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73" w:rsidRPr="00AE1877" w:rsidRDefault="00AD2546" w:rsidP="005511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3450C" w:rsidRPr="00AE1877">
        <w:rPr>
          <w:rFonts w:ascii="Times New Roman" w:hAnsi="Times New Roman" w:cs="Times New Roman"/>
          <w:b/>
        </w:rPr>
        <w:t>Warunki jakie musi spełniać kandyda</w:t>
      </w:r>
      <w:r w:rsidR="008F6C66" w:rsidRPr="00AE1877">
        <w:rPr>
          <w:rFonts w:ascii="Times New Roman" w:hAnsi="Times New Roman" w:cs="Times New Roman"/>
          <w:b/>
        </w:rPr>
        <w:t xml:space="preserve">t na najemcę lokalu należącego </w:t>
      </w:r>
      <w:r w:rsidR="0013450C" w:rsidRPr="00AE1877">
        <w:rPr>
          <w:rFonts w:ascii="Times New Roman" w:hAnsi="Times New Roman" w:cs="Times New Roman"/>
          <w:b/>
        </w:rPr>
        <w:t xml:space="preserve">do Gdańskiego </w:t>
      </w:r>
    </w:p>
    <w:p w:rsidR="00FF67EE" w:rsidRPr="00AE1877" w:rsidRDefault="0013450C" w:rsidP="00551173">
      <w:pPr>
        <w:spacing w:after="0"/>
        <w:jc w:val="center"/>
        <w:rPr>
          <w:rFonts w:ascii="Times New Roman" w:hAnsi="Times New Roman" w:cs="Times New Roman"/>
          <w:b/>
        </w:rPr>
      </w:pPr>
      <w:r w:rsidRPr="00AE1877">
        <w:rPr>
          <w:rFonts w:ascii="Times New Roman" w:hAnsi="Times New Roman" w:cs="Times New Roman"/>
          <w:b/>
        </w:rPr>
        <w:t>Towarzystwa Budownictwa Społecznego Sp. z o.o.</w:t>
      </w:r>
      <w:r w:rsidR="007E2ACF" w:rsidRPr="00AE1877">
        <w:rPr>
          <w:rFonts w:ascii="Times New Roman" w:hAnsi="Times New Roman" w:cs="Times New Roman"/>
          <w:b/>
        </w:rPr>
        <w:t xml:space="preserve"> </w:t>
      </w:r>
    </w:p>
    <w:p w:rsidR="00B25214" w:rsidRDefault="00B25214" w:rsidP="005511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5AFA" w:rsidRPr="00684C84" w:rsidRDefault="0013450C" w:rsidP="00684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877">
        <w:rPr>
          <w:rFonts w:ascii="Times New Roman" w:hAnsi="Times New Roman" w:cs="Times New Roman"/>
          <w:b/>
          <w:sz w:val="20"/>
          <w:szCs w:val="20"/>
        </w:rPr>
        <w:t>(</w:t>
      </w:r>
      <w:r w:rsidRPr="00AE1877">
        <w:rPr>
          <w:rFonts w:ascii="Times New Roman" w:hAnsi="Times New Roman" w:cs="Times New Roman"/>
          <w:b/>
          <w:sz w:val="20"/>
          <w:szCs w:val="20"/>
          <w:u w:val="single"/>
        </w:rPr>
        <w:t xml:space="preserve">obowiązujące od </w:t>
      </w:r>
      <w:r w:rsidR="00946E2E">
        <w:rPr>
          <w:rFonts w:ascii="Times New Roman" w:hAnsi="Times New Roman" w:cs="Times New Roman"/>
          <w:b/>
          <w:sz w:val="20"/>
          <w:szCs w:val="20"/>
          <w:u w:val="single"/>
        </w:rPr>
        <w:t>09.02.2022</w:t>
      </w:r>
      <w:r w:rsidR="00F948D6">
        <w:rPr>
          <w:rFonts w:ascii="Times New Roman" w:hAnsi="Times New Roman" w:cs="Times New Roman"/>
          <w:b/>
          <w:sz w:val="20"/>
          <w:szCs w:val="20"/>
          <w:u w:val="single"/>
        </w:rPr>
        <w:t xml:space="preserve">r. do </w:t>
      </w:r>
      <w:r w:rsidR="00CE6C94">
        <w:rPr>
          <w:rFonts w:ascii="Times New Roman" w:hAnsi="Times New Roman" w:cs="Times New Roman"/>
          <w:b/>
          <w:sz w:val="20"/>
          <w:szCs w:val="20"/>
          <w:u w:val="single"/>
        </w:rPr>
        <w:t>17.11</w:t>
      </w:r>
      <w:r w:rsidR="00AB7E56">
        <w:rPr>
          <w:rFonts w:ascii="Times New Roman" w:hAnsi="Times New Roman" w:cs="Times New Roman"/>
          <w:b/>
          <w:sz w:val="20"/>
          <w:szCs w:val="20"/>
          <w:u w:val="single"/>
        </w:rPr>
        <w:t>.2022</w:t>
      </w:r>
      <w:r w:rsidRPr="00AE1877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  <w:r w:rsidRPr="00AE1877">
        <w:rPr>
          <w:rFonts w:ascii="Times New Roman" w:hAnsi="Times New Roman" w:cs="Times New Roman"/>
          <w:b/>
          <w:sz w:val="20"/>
          <w:szCs w:val="20"/>
        </w:rPr>
        <w:t>)</w:t>
      </w:r>
    </w:p>
    <w:p w:rsidR="0013450C" w:rsidRPr="00012953" w:rsidRDefault="0013450C" w:rsidP="0013450C">
      <w:pPr>
        <w:pStyle w:val="Tekstpodstawowy"/>
        <w:ind w:firstLine="708"/>
        <w:rPr>
          <w:b/>
          <w:sz w:val="20"/>
          <w:u w:val="single"/>
        </w:rPr>
      </w:pPr>
      <w:r w:rsidRPr="00012953">
        <w:rPr>
          <w:b/>
          <w:sz w:val="20"/>
        </w:rPr>
        <w:t>„Najemca”</w:t>
      </w:r>
      <w:r w:rsidRPr="00012953">
        <w:rPr>
          <w:sz w:val="20"/>
        </w:rPr>
        <w:t xml:space="preserve"> lokalu (wskazany przez „partycypującego” a</w:t>
      </w:r>
      <w:r w:rsidR="00012953">
        <w:rPr>
          <w:sz w:val="20"/>
        </w:rPr>
        <w:t xml:space="preserve">lbo Prezydenta Miasta Gdańska) </w:t>
      </w:r>
      <w:r w:rsidRPr="00012953">
        <w:rPr>
          <w:sz w:val="20"/>
        </w:rPr>
        <w:t xml:space="preserve">na dzień podpisania umowy najmu musi spełniać następujące </w:t>
      </w:r>
      <w:r w:rsidRPr="00012953">
        <w:rPr>
          <w:b/>
          <w:sz w:val="20"/>
          <w:u w:val="single"/>
        </w:rPr>
        <w:t>warunki:</w:t>
      </w:r>
    </w:p>
    <w:p w:rsidR="0013450C" w:rsidRPr="00012953" w:rsidRDefault="0013450C" w:rsidP="0013450C">
      <w:pPr>
        <w:pStyle w:val="Tekstpodstawowy"/>
        <w:numPr>
          <w:ilvl w:val="0"/>
          <w:numId w:val="25"/>
        </w:numPr>
        <w:ind w:left="357" w:hanging="357"/>
        <w:rPr>
          <w:sz w:val="20"/>
        </w:rPr>
      </w:pPr>
      <w:r w:rsidRPr="00012953">
        <w:rPr>
          <w:sz w:val="20"/>
        </w:rPr>
        <w:t>zamieszkiwać w Gdańsku lub pracować na terenie miasta Gdańska,</w:t>
      </w:r>
    </w:p>
    <w:p w:rsidR="0013450C" w:rsidRPr="00012953" w:rsidRDefault="0013450C" w:rsidP="0013450C">
      <w:pPr>
        <w:pStyle w:val="Tekstpodstawowy"/>
        <w:numPr>
          <w:ilvl w:val="0"/>
          <w:numId w:val="25"/>
        </w:numPr>
        <w:ind w:left="357" w:hanging="357"/>
        <w:rPr>
          <w:sz w:val="20"/>
        </w:rPr>
      </w:pPr>
      <w:r w:rsidRPr="00012953">
        <w:rPr>
          <w:sz w:val="20"/>
        </w:rPr>
        <w:t xml:space="preserve">nie posiadać tytułu prawnego do innego lokalu mieszkalnego w Gdańsku (osoby wskazane przez najemcę </w:t>
      </w:r>
      <w:r w:rsidR="008A0356">
        <w:rPr>
          <w:sz w:val="20"/>
        </w:rPr>
        <w:br/>
      </w:r>
      <w:r w:rsidRPr="00012953">
        <w:rPr>
          <w:sz w:val="20"/>
        </w:rPr>
        <w:t>do wspólnego zamieszkania również nie mogą posiadać tytułu prawnego do lokalu mieszkalnego),</w:t>
      </w: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 xml:space="preserve">3) dochód gospodarstwa domowego w roku poprzedzającym rok, w którym zawierana jest umowa najmu lokalu mieszkalnego, </w:t>
      </w:r>
      <w:r w:rsidRPr="00012953">
        <w:rPr>
          <w:b/>
          <w:sz w:val="20"/>
          <w:u w:val="single"/>
        </w:rPr>
        <w:t>nie może przekraczać</w:t>
      </w:r>
      <w:r w:rsidRPr="00012953">
        <w:rPr>
          <w:sz w:val="20"/>
        </w:rPr>
        <w:t>:</w:t>
      </w:r>
    </w:p>
    <w:p w:rsidR="0013450C" w:rsidRPr="00012953" w:rsidRDefault="0013450C" w:rsidP="0013450C">
      <w:pPr>
        <w:pStyle w:val="Tekstpodstawowy"/>
        <w:numPr>
          <w:ilvl w:val="0"/>
          <w:numId w:val="26"/>
        </w:numPr>
        <w:rPr>
          <w:sz w:val="20"/>
        </w:rPr>
      </w:pPr>
      <w:r w:rsidRPr="00012953">
        <w:rPr>
          <w:b/>
          <w:sz w:val="20"/>
          <w:u w:val="single"/>
        </w:rPr>
        <w:t>dla lokali mieszkalnych z partycypacją</w:t>
      </w:r>
      <w:r w:rsidRPr="00012953">
        <w:rPr>
          <w:sz w:val="20"/>
        </w:rPr>
        <w:t xml:space="preserve"> - 1,3 ostatnio ogłoszonego przeciętnego miesięcznego wynagrodzenia brutto w gospod</w:t>
      </w:r>
      <w:r w:rsidR="00012953">
        <w:rPr>
          <w:sz w:val="20"/>
        </w:rPr>
        <w:t xml:space="preserve">arce narodowej w województwach </w:t>
      </w:r>
      <w:r w:rsidRPr="00012953">
        <w:rPr>
          <w:sz w:val="20"/>
        </w:rPr>
        <w:t>nie więcej niż:</w:t>
      </w:r>
    </w:p>
    <w:p w:rsidR="0013450C" w:rsidRPr="00012953" w:rsidRDefault="0013450C" w:rsidP="0013450C">
      <w:pPr>
        <w:pStyle w:val="Tekstpodstawowy"/>
        <w:numPr>
          <w:ilvl w:val="1"/>
          <w:numId w:val="25"/>
        </w:numPr>
        <w:ind w:left="1304" w:hanging="1020"/>
        <w:rPr>
          <w:sz w:val="20"/>
        </w:rPr>
      </w:pPr>
      <w:r w:rsidRPr="00012953">
        <w:rPr>
          <w:sz w:val="20"/>
        </w:rPr>
        <w:t xml:space="preserve">o 5 % w jednoosobowym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25"/>
        </w:numPr>
        <w:ind w:left="1304" w:hanging="1020"/>
        <w:rPr>
          <w:sz w:val="20"/>
        </w:rPr>
      </w:pPr>
      <w:r w:rsidRPr="00012953">
        <w:rPr>
          <w:sz w:val="20"/>
        </w:rPr>
        <w:t xml:space="preserve">o 55 % w dwuosobowym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25"/>
        </w:numPr>
        <w:ind w:left="1304" w:hanging="1020"/>
        <w:rPr>
          <w:sz w:val="20"/>
        </w:rPr>
      </w:pPr>
      <w:r w:rsidRPr="00012953">
        <w:rPr>
          <w:sz w:val="20"/>
        </w:rPr>
        <w:t xml:space="preserve">o dalsze 35 % na każdą dodatkową osobę w gospodarstwie domowym o większej liczbie osób. </w:t>
      </w:r>
    </w:p>
    <w:p w:rsidR="007B19AD" w:rsidRPr="00012953" w:rsidRDefault="007B19AD" w:rsidP="007B19AD">
      <w:pPr>
        <w:pStyle w:val="Tekstpodstawowy"/>
        <w:ind w:left="1304"/>
        <w:rPr>
          <w:sz w:val="20"/>
        </w:rPr>
      </w:pPr>
    </w:p>
    <w:p w:rsidR="0013450C" w:rsidRPr="00012953" w:rsidRDefault="0013450C" w:rsidP="0013450C">
      <w:pPr>
        <w:pStyle w:val="Bezodstpw"/>
        <w:jc w:val="both"/>
        <w:rPr>
          <w:rFonts w:ascii="Times New Roman" w:hAnsi="Times New Roman"/>
          <w:i/>
          <w:szCs w:val="20"/>
        </w:rPr>
      </w:pPr>
      <w:r w:rsidRPr="00012953">
        <w:rPr>
          <w:rFonts w:ascii="Times New Roman" w:hAnsi="Times New Roman"/>
          <w:i/>
          <w:szCs w:val="20"/>
          <w:u w:val="single"/>
        </w:rPr>
        <w:t>Przykład:</w:t>
      </w:r>
      <w:r w:rsidRPr="00012953">
        <w:rPr>
          <w:rFonts w:ascii="Times New Roman" w:hAnsi="Times New Roman"/>
          <w:i/>
          <w:szCs w:val="20"/>
        </w:rPr>
        <w:t xml:space="preserve"> Przeciętne miesięczne wynagrodzenie brutto w gospodarce n</w:t>
      </w:r>
      <w:r w:rsidR="004400B1">
        <w:rPr>
          <w:rFonts w:ascii="Times New Roman" w:hAnsi="Times New Roman"/>
          <w:i/>
          <w:szCs w:val="20"/>
        </w:rPr>
        <w:t>arodowej w woj. pomorskim w 2020</w:t>
      </w:r>
      <w:r w:rsidRPr="00012953">
        <w:rPr>
          <w:rFonts w:ascii="Times New Roman" w:hAnsi="Times New Roman"/>
          <w:i/>
          <w:szCs w:val="20"/>
        </w:rPr>
        <w:t xml:space="preserve">r. wynosiło </w:t>
      </w:r>
      <w:r w:rsidR="007A3B3D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zł. Zwiększamy dochód wskaźnikiem 1,3;</w:t>
      </w:r>
      <w:r w:rsidR="006F163D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x </w:t>
      </w:r>
      <w:r w:rsidRPr="00012953">
        <w:rPr>
          <w:rFonts w:ascii="Times New Roman" w:hAnsi="Times New Roman"/>
          <w:b/>
          <w:i/>
          <w:szCs w:val="20"/>
        </w:rPr>
        <w:t>1,3</w:t>
      </w:r>
      <w:r w:rsidRPr="00012953">
        <w:rPr>
          <w:rFonts w:ascii="Times New Roman" w:hAnsi="Times New Roman"/>
          <w:i/>
          <w:szCs w:val="20"/>
        </w:rPr>
        <w:t xml:space="preserve"> = </w:t>
      </w:r>
      <w:r w:rsidR="006F163D">
        <w:rPr>
          <w:rFonts w:ascii="Times New Roman" w:hAnsi="Times New Roman"/>
          <w:i/>
          <w:szCs w:val="20"/>
        </w:rPr>
        <w:t>6.682,98</w:t>
      </w:r>
      <w:r w:rsidRPr="00012953">
        <w:rPr>
          <w:rFonts w:ascii="Times New Roman" w:hAnsi="Times New Roman"/>
          <w:i/>
          <w:szCs w:val="20"/>
        </w:rPr>
        <w:t xml:space="preserve"> zł.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  <w:u w:val="single"/>
        </w:rPr>
      </w:pPr>
      <w:r w:rsidRPr="00012953">
        <w:rPr>
          <w:b/>
          <w:i/>
          <w:sz w:val="20"/>
          <w:u w:val="single"/>
        </w:rPr>
        <w:t xml:space="preserve">Maksymalny miesięczny </w:t>
      </w:r>
      <w:r w:rsidRPr="00012953">
        <w:rPr>
          <w:i/>
          <w:sz w:val="20"/>
          <w:u w:val="single"/>
        </w:rPr>
        <w:t xml:space="preserve"> </w:t>
      </w:r>
      <w:r w:rsidRPr="00012953">
        <w:rPr>
          <w:i/>
          <w:sz w:val="20"/>
        </w:rPr>
        <w:t xml:space="preserve">dochód gospodarstwa jednoosobowego wynosi: </w:t>
      </w:r>
      <w:r w:rsidR="009B6F0A">
        <w:rPr>
          <w:i/>
          <w:sz w:val="20"/>
        </w:rPr>
        <w:t>6.682,98</w:t>
      </w:r>
      <w:r w:rsidRPr="00012953">
        <w:rPr>
          <w:i/>
          <w:sz w:val="20"/>
        </w:rPr>
        <w:t xml:space="preserve"> zł  x 105% =</w:t>
      </w:r>
      <w:r w:rsidR="009B6F0A">
        <w:rPr>
          <w:b/>
          <w:i/>
          <w:sz w:val="20"/>
        </w:rPr>
        <w:t>7.017,13</w:t>
      </w:r>
      <w:r w:rsidRPr="00012953">
        <w:rPr>
          <w:b/>
          <w:i/>
          <w:sz w:val="20"/>
        </w:rPr>
        <w:t xml:space="preserve"> zł, </w:t>
      </w:r>
      <w:r w:rsidRPr="00012953">
        <w:rPr>
          <w:i/>
          <w:sz w:val="20"/>
          <w:u w:val="single"/>
        </w:rPr>
        <w:t>roczny</w:t>
      </w:r>
      <w:r w:rsidRPr="00012953">
        <w:rPr>
          <w:b/>
          <w:i/>
          <w:sz w:val="20"/>
          <w:u w:val="single"/>
        </w:rPr>
        <w:t xml:space="preserve"> </w:t>
      </w:r>
      <w:r w:rsidR="009B6F0A">
        <w:rPr>
          <w:b/>
          <w:i/>
          <w:sz w:val="20"/>
          <w:u w:val="single"/>
        </w:rPr>
        <w:t>84.205,56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dwuosobowego: </w:t>
      </w:r>
      <w:r w:rsidR="00D16EE2">
        <w:rPr>
          <w:i/>
          <w:sz w:val="20"/>
        </w:rPr>
        <w:t>6.682,98</w:t>
      </w:r>
      <w:r w:rsidRPr="00012953">
        <w:rPr>
          <w:i/>
          <w:sz w:val="20"/>
        </w:rPr>
        <w:t xml:space="preserve"> zł  x 155% = </w:t>
      </w:r>
      <w:r w:rsidR="00D16EE2">
        <w:rPr>
          <w:b/>
          <w:i/>
          <w:sz w:val="20"/>
        </w:rPr>
        <w:t>10.358,62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D16EE2">
        <w:rPr>
          <w:b/>
          <w:i/>
          <w:sz w:val="20"/>
        </w:rPr>
        <w:t>5.179,31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BB0BEC">
        <w:rPr>
          <w:b/>
          <w:i/>
          <w:sz w:val="20"/>
          <w:u w:val="single"/>
        </w:rPr>
        <w:t>124.303,44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trzyosobowego wynosi: </w:t>
      </w:r>
      <w:r w:rsidR="00B5187B">
        <w:rPr>
          <w:i/>
          <w:sz w:val="20"/>
        </w:rPr>
        <w:t>6.682,98</w:t>
      </w:r>
      <w:r w:rsidRPr="00012953">
        <w:rPr>
          <w:i/>
          <w:sz w:val="20"/>
        </w:rPr>
        <w:t xml:space="preserve"> zł  x 190% = </w:t>
      </w:r>
      <w:r w:rsidR="00B5187B">
        <w:rPr>
          <w:b/>
          <w:i/>
          <w:sz w:val="20"/>
        </w:rPr>
        <w:t>12.697,66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5436E3">
        <w:rPr>
          <w:b/>
          <w:i/>
          <w:sz w:val="20"/>
        </w:rPr>
        <w:t>4.232,55</w:t>
      </w:r>
      <w:r w:rsidRPr="00012953">
        <w:rPr>
          <w:i/>
          <w:sz w:val="20"/>
        </w:rPr>
        <w:t xml:space="preserve">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5436E3">
        <w:rPr>
          <w:b/>
          <w:i/>
          <w:sz w:val="20"/>
          <w:u w:val="single"/>
        </w:rPr>
        <w:t>152.371,92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czteroosobowego wynosi: </w:t>
      </w:r>
      <w:r w:rsidR="008071BC">
        <w:rPr>
          <w:i/>
          <w:sz w:val="20"/>
        </w:rPr>
        <w:t>6.682,98</w:t>
      </w:r>
      <w:r w:rsidRPr="00012953">
        <w:rPr>
          <w:i/>
          <w:sz w:val="20"/>
        </w:rPr>
        <w:t xml:space="preserve"> zł x 225% =</w:t>
      </w:r>
      <w:r w:rsidR="008071BC">
        <w:rPr>
          <w:b/>
          <w:i/>
          <w:sz w:val="20"/>
        </w:rPr>
        <w:t>15.036,71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8071BC">
        <w:rPr>
          <w:b/>
          <w:i/>
          <w:sz w:val="20"/>
        </w:rPr>
        <w:t>3.759,18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993AC2">
        <w:rPr>
          <w:b/>
          <w:i/>
          <w:sz w:val="20"/>
          <w:u w:val="single"/>
        </w:rPr>
        <w:t>180.440,52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pięcioosobowego wynosi: </w:t>
      </w:r>
      <w:r w:rsidR="00D02F9C">
        <w:rPr>
          <w:i/>
          <w:sz w:val="20"/>
        </w:rPr>
        <w:t>6.682,98</w:t>
      </w:r>
      <w:r w:rsidRPr="00012953">
        <w:rPr>
          <w:i/>
          <w:sz w:val="20"/>
        </w:rPr>
        <w:t xml:space="preserve"> zł x 260% =</w:t>
      </w:r>
      <w:r w:rsidR="00D02F9C">
        <w:rPr>
          <w:b/>
          <w:i/>
          <w:sz w:val="20"/>
        </w:rPr>
        <w:t>17.375,75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802840">
        <w:rPr>
          <w:b/>
          <w:i/>
          <w:sz w:val="20"/>
        </w:rPr>
        <w:t>3.475,15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</w:t>
      </w:r>
      <w:r w:rsidRPr="00012953">
        <w:rPr>
          <w:i/>
          <w:sz w:val="20"/>
          <w:u w:val="single"/>
        </w:rPr>
        <w:t xml:space="preserve"> roczny </w:t>
      </w:r>
      <w:r w:rsidR="00802840">
        <w:rPr>
          <w:b/>
          <w:i/>
          <w:sz w:val="20"/>
          <w:u w:val="single"/>
        </w:rPr>
        <w:t>208.509,00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sześcioosobowego wynosi: </w:t>
      </w:r>
      <w:r w:rsidR="00C453FD">
        <w:rPr>
          <w:i/>
          <w:sz w:val="20"/>
        </w:rPr>
        <w:t>6.682,98</w:t>
      </w:r>
      <w:r w:rsidRPr="00012953">
        <w:rPr>
          <w:i/>
          <w:sz w:val="20"/>
        </w:rPr>
        <w:t xml:space="preserve"> zł  x 295% =</w:t>
      </w:r>
      <w:r w:rsidR="00C453FD">
        <w:rPr>
          <w:b/>
          <w:i/>
          <w:sz w:val="20"/>
        </w:rPr>
        <w:t>19.714,79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6535E1">
        <w:rPr>
          <w:b/>
          <w:i/>
          <w:sz w:val="20"/>
        </w:rPr>
        <w:t>3.285,80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</w:t>
      </w:r>
      <w:r w:rsidRPr="00012953">
        <w:rPr>
          <w:i/>
          <w:sz w:val="20"/>
          <w:u w:val="single"/>
        </w:rPr>
        <w:t xml:space="preserve"> roczny </w:t>
      </w:r>
      <w:r w:rsidR="006535E1">
        <w:rPr>
          <w:b/>
          <w:i/>
          <w:sz w:val="20"/>
          <w:u w:val="single"/>
        </w:rPr>
        <w:t>236.577,48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siedmioosobowego wynosi: </w:t>
      </w:r>
      <w:r w:rsidR="00F50A2E">
        <w:rPr>
          <w:i/>
          <w:sz w:val="20"/>
        </w:rPr>
        <w:t>6.682,98</w:t>
      </w:r>
      <w:r w:rsidRPr="00012953">
        <w:rPr>
          <w:i/>
          <w:sz w:val="20"/>
        </w:rPr>
        <w:t xml:space="preserve"> zł  x 330% =</w:t>
      </w:r>
      <w:r w:rsidR="00F50A2E">
        <w:rPr>
          <w:b/>
          <w:i/>
          <w:sz w:val="20"/>
        </w:rPr>
        <w:t>22.053,83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czyli </w:t>
      </w:r>
      <w:r w:rsidR="00F50A2E">
        <w:rPr>
          <w:b/>
          <w:i/>
          <w:sz w:val="20"/>
        </w:rPr>
        <w:t>3.150,55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</w:t>
      </w:r>
      <w:r w:rsidRPr="00012953">
        <w:rPr>
          <w:i/>
          <w:sz w:val="20"/>
          <w:u w:val="single"/>
        </w:rPr>
        <w:t xml:space="preserve">, roczny </w:t>
      </w:r>
      <w:r w:rsidR="00F50A2E">
        <w:rPr>
          <w:b/>
          <w:i/>
          <w:sz w:val="20"/>
          <w:u w:val="single"/>
        </w:rPr>
        <w:t>264.645,96</w:t>
      </w:r>
      <w:r w:rsidRPr="00012953">
        <w:rPr>
          <w:b/>
          <w:i/>
          <w:sz w:val="20"/>
          <w:u w:val="single"/>
        </w:rPr>
        <w:t xml:space="preserve"> zł</w:t>
      </w:r>
      <w:r w:rsidRPr="00012953">
        <w:rPr>
          <w:i/>
          <w:sz w:val="20"/>
        </w:rPr>
        <w:t>, itd.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numPr>
          <w:ilvl w:val="0"/>
          <w:numId w:val="29"/>
        </w:numPr>
        <w:rPr>
          <w:sz w:val="20"/>
        </w:rPr>
      </w:pPr>
      <w:r w:rsidRPr="00012953">
        <w:rPr>
          <w:b/>
          <w:sz w:val="20"/>
          <w:u w:val="single"/>
        </w:rPr>
        <w:t>dla lokali mieszkalnych bez partycypacji</w:t>
      </w:r>
      <w:r w:rsidRPr="00012953">
        <w:rPr>
          <w:sz w:val="20"/>
        </w:rPr>
        <w:t xml:space="preserve"> – iloczynu współczynnika 1,2 i ostatnio ogłoszonego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 xml:space="preserve">w województwach, </w:t>
      </w:r>
      <w:r w:rsidR="00012953">
        <w:rPr>
          <w:sz w:val="20"/>
        </w:rPr>
        <w:br/>
      </w:r>
      <w:r w:rsidRPr="00012953">
        <w:rPr>
          <w:sz w:val="20"/>
        </w:rPr>
        <w:t>nie przekracza: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 xml:space="preserve">100 % w jednoosobowym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 xml:space="preserve">145 % w dwuosobowym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>175 % w trzyosobowym gospodarstwie domowym,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>205 % w czteroosobowym gospodarstwie domowym,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 xml:space="preserve">powiększone o dodatkowe 35 % na każdą kolejną osobę w gospodarstwie domowym. </w:t>
      </w:r>
    </w:p>
    <w:p w:rsidR="004571E3" w:rsidRDefault="004571E3" w:rsidP="0013450C">
      <w:pPr>
        <w:pStyle w:val="Bezodstpw"/>
        <w:jc w:val="both"/>
        <w:rPr>
          <w:rFonts w:ascii="Times New Roman" w:hAnsi="Times New Roman"/>
          <w:i/>
          <w:szCs w:val="20"/>
          <w:u w:val="single"/>
        </w:rPr>
      </w:pPr>
    </w:p>
    <w:p w:rsidR="0013450C" w:rsidRPr="00012953" w:rsidRDefault="0013450C" w:rsidP="0013450C">
      <w:pPr>
        <w:pStyle w:val="Bezodstpw"/>
        <w:jc w:val="both"/>
        <w:rPr>
          <w:rFonts w:ascii="Times New Roman" w:hAnsi="Times New Roman"/>
          <w:i/>
          <w:szCs w:val="20"/>
        </w:rPr>
      </w:pPr>
      <w:r w:rsidRPr="00012953">
        <w:rPr>
          <w:rFonts w:ascii="Times New Roman" w:hAnsi="Times New Roman"/>
          <w:i/>
          <w:szCs w:val="20"/>
          <w:u w:val="single"/>
        </w:rPr>
        <w:t>Przykład:</w:t>
      </w:r>
      <w:r w:rsidRPr="00012953">
        <w:rPr>
          <w:rFonts w:ascii="Times New Roman" w:hAnsi="Times New Roman"/>
          <w:i/>
          <w:szCs w:val="20"/>
        </w:rPr>
        <w:t xml:space="preserve"> Przeciętne miesięczne wynagrodzenie brutto w gospodarce n</w:t>
      </w:r>
      <w:r w:rsidR="00F64597">
        <w:rPr>
          <w:rFonts w:ascii="Times New Roman" w:hAnsi="Times New Roman"/>
          <w:i/>
          <w:szCs w:val="20"/>
        </w:rPr>
        <w:t>arodowej w woj. pomorskim w 2020</w:t>
      </w:r>
      <w:r w:rsidRPr="00012953">
        <w:rPr>
          <w:rFonts w:ascii="Times New Roman" w:hAnsi="Times New Roman"/>
          <w:i/>
          <w:szCs w:val="20"/>
        </w:rPr>
        <w:t xml:space="preserve">r. wynosiło </w:t>
      </w:r>
      <w:r w:rsidR="00F64597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zł. Zwiększamy dochód wskaźnikiem 1,2; </w:t>
      </w:r>
      <w:r w:rsidR="00A078B6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x </w:t>
      </w:r>
      <w:r w:rsidRPr="00012953">
        <w:rPr>
          <w:rFonts w:ascii="Times New Roman" w:hAnsi="Times New Roman"/>
          <w:b/>
          <w:i/>
          <w:szCs w:val="20"/>
        </w:rPr>
        <w:t>1,2</w:t>
      </w:r>
      <w:r w:rsidRPr="00012953">
        <w:rPr>
          <w:rFonts w:ascii="Times New Roman" w:hAnsi="Times New Roman"/>
          <w:i/>
          <w:szCs w:val="20"/>
        </w:rPr>
        <w:t xml:space="preserve"> = </w:t>
      </w:r>
      <w:r w:rsidR="00A078B6">
        <w:rPr>
          <w:rFonts w:ascii="Times New Roman" w:hAnsi="Times New Roman"/>
          <w:i/>
          <w:szCs w:val="20"/>
        </w:rPr>
        <w:t>6.168,90</w:t>
      </w:r>
      <w:r w:rsidRPr="00012953">
        <w:rPr>
          <w:rFonts w:ascii="Times New Roman" w:hAnsi="Times New Roman"/>
          <w:i/>
          <w:szCs w:val="20"/>
        </w:rPr>
        <w:t xml:space="preserve"> zł.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b/>
          <w:i/>
          <w:sz w:val="20"/>
          <w:u w:val="single"/>
        </w:rPr>
        <w:t>Maksymalny miesięczny</w:t>
      </w:r>
      <w:r w:rsidRPr="00012953">
        <w:rPr>
          <w:i/>
          <w:sz w:val="20"/>
          <w:u w:val="single"/>
        </w:rPr>
        <w:t xml:space="preserve"> </w:t>
      </w:r>
      <w:r w:rsidRPr="00012953">
        <w:rPr>
          <w:i/>
          <w:sz w:val="20"/>
        </w:rPr>
        <w:t xml:space="preserve">dochód gospodarstwa jednoosobowego wynosi: </w:t>
      </w:r>
      <w:r w:rsidR="00816C60">
        <w:rPr>
          <w:i/>
          <w:sz w:val="20"/>
        </w:rPr>
        <w:t>6.168,90</w:t>
      </w:r>
      <w:r w:rsidRPr="00012953">
        <w:rPr>
          <w:i/>
          <w:sz w:val="20"/>
        </w:rPr>
        <w:t xml:space="preserve"> zł  x 100% = </w:t>
      </w:r>
      <w:r w:rsidR="00816C60">
        <w:rPr>
          <w:b/>
          <w:i/>
          <w:sz w:val="20"/>
        </w:rPr>
        <w:t>6.168,90</w:t>
      </w:r>
      <w:r w:rsidRPr="00012953">
        <w:rPr>
          <w:b/>
          <w:i/>
          <w:sz w:val="20"/>
        </w:rPr>
        <w:t xml:space="preserve"> zł,</w:t>
      </w:r>
      <w:r w:rsidRPr="00012953">
        <w:rPr>
          <w:i/>
          <w:sz w:val="20"/>
        </w:rPr>
        <w:t xml:space="preserve"> </w:t>
      </w:r>
      <w:r w:rsidRPr="00012953">
        <w:rPr>
          <w:i/>
          <w:sz w:val="20"/>
          <w:u w:val="single"/>
        </w:rPr>
        <w:t xml:space="preserve">roczny </w:t>
      </w:r>
      <w:r w:rsidR="00911B04">
        <w:rPr>
          <w:b/>
          <w:i/>
          <w:sz w:val="20"/>
          <w:u w:val="single"/>
        </w:rPr>
        <w:t>74.026,80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lastRenderedPageBreak/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dwuosobowego: </w:t>
      </w:r>
      <w:r w:rsidR="002E285E">
        <w:rPr>
          <w:i/>
          <w:sz w:val="20"/>
        </w:rPr>
        <w:t>6.168,90</w:t>
      </w:r>
      <w:r w:rsidRPr="00012953">
        <w:rPr>
          <w:i/>
          <w:sz w:val="20"/>
        </w:rPr>
        <w:t xml:space="preserve"> zł  x 145% = </w:t>
      </w:r>
      <w:r w:rsidR="002E285E">
        <w:rPr>
          <w:b/>
          <w:i/>
          <w:sz w:val="20"/>
        </w:rPr>
        <w:t xml:space="preserve">8.944,91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, </w:t>
      </w:r>
      <w:r w:rsidRPr="00012953">
        <w:rPr>
          <w:i/>
          <w:sz w:val="20"/>
        </w:rPr>
        <w:br/>
        <w:t xml:space="preserve">czyli </w:t>
      </w:r>
      <w:r w:rsidR="002E285E">
        <w:rPr>
          <w:b/>
          <w:i/>
          <w:sz w:val="20"/>
        </w:rPr>
        <w:t>4.472,46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2E285E">
        <w:rPr>
          <w:b/>
          <w:i/>
          <w:sz w:val="20"/>
          <w:u w:val="single"/>
        </w:rPr>
        <w:t>107.338,92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trzyosobowego wynosi: </w:t>
      </w:r>
      <w:r w:rsidR="002E285E">
        <w:rPr>
          <w:i/>
          <w:sz w:val="20"/>
        </w:rPr>
        <w:t>6.168,90</w:t>
      </w:r>
      <w:r w:rsidRPr="00012953">
        <w:rPr>
          <w:i/>
          <w:sz w:val="20"/>
        </w:rPr>
        <w:t xml:space="preserve"> zł  x 175% =</w:t>
      </w:r>
      <w:r w:rsidR="002E285E">
        <w:rPr>
          <w:b/>
          <w:i/>
          <w:sz w:val="20"/>
        </w:rPr>
        <w:t>10.795,58</w:t>
      </w:r>
      <w:r w:rsidRPr="00012953">
        <w:rPr>
          <w:i/>
          <w:sz w:val="20"/>
        </w:rPr>
        <w:t xml:space="preserve">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, </w:t>
      </w:r>
      <w:r w:rsidRPr="00012953">
        <w:rPr>
          <w:i/>
          <w:sz w:val="20"/>
        </w:rPr>
        <w:br/>
        <w:t xml:space="preserve">czyli </w:t>
      </w:r>
      <w:r w:rsidR="002E285E">
        <w:rPr>
          <w:b/>
          <w:i/>
          <w:sz w:val="20"/>
        </w:rPr>
        <w:t>3.598,53</w:t>
      </w:r>
      <w:r w:rsidRPr="00012953">
        <w:rPr>
          <w:i/>
          <w:sz w:val="20"/>
        </w:rPr>
        <w:t xml:space="preserve">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2E285E">
        <w:rPr>
          <w:b/>
          <w:i/>
          <w:sz w:val="20"/>
          <w:u w:val="single"/>
        </w:rPr>
        <w:t>129.546,96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czteroosobowego wynosi: </w:t>
      </w:r>
      <w:r w:rsidR="002E285E">
        <w:rPr>
          <w:i/>
          <w:sz w:val="20"/>
        </w:rPr>
        <w:t>6.168,90</w:t>
      </w:r>
      <w:r w:rsidRPr="00012953">
        <w:rPr>
          <w:i/>
          <w:sz w:val="20"/>
        </w:rPr>
        <w:t xml:space="preserve"> zł x 205% =</w:t>
      </w:r>
      <w:r w:rsidR="002E285E">
        <w:rPr>
          <w:b/>
          <w:i/>
          <w:sz w:val="20"/>
        </w:rPr>
        <w:t>12.646,25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</w:t>
      </w:r>
      <w:r w:rsidRPr="00012953">
        <w:rPr>
          <w:i/>
          <w:sz w:val="20"/>
        </w:rPr>
        <w:br/>
        <w:t xml:space="preserve">czyli </w:t>
      </w:r>
      <w:r w:rsidR="00362D2B">
        <w:rPr>
          <w:b/>
          <w:i/>
          <w:sz w:val="20"/>
        </w:rPr>
        <w:t>3.161,56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362D2B">
        <w:rPr>
          <w:b/>
          <w:i/>
          <w:sz w:val="20"/>
          <w:u w:val="single"/>
        </w:rPr>
        <w:t>151.755,00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pięcioosobowego wynosi: </w:t>
      </w:r>
      <w:r w:rsidR="00805958">
        <w:rPr>
          <w:i/>
          <w:sz w:val="20"/>
        </w:rPr>
        <w:t>6.168,90</w:t>
      </w:r>
      <w:r w:rsidRPr="00012953">
        <w:rPr>
          <w:i/>
          <w:sz w:val="20"/>
        </w:rPr>
        <w:t xml:space="preserve"> zł x 240% =</w:t>
      </w:r>
      <w:r w:rsidR="00805958">
        <w:rPr>
          <w:b/>
          <w:i/>
          <w:sz w:val="20"/>
        </w:rPr>
        <w:t>14.805,36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172AFF">
        <w:rPr>
          <w:b/>
          <w:i/>
          <w:sz w:val="20"/>
        </w:rPr>
        <w:t>2.961,07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172AFF">
        <w:rPr>
          <w:b/>
          <w:i/>
          <w:sz w:val="20"/>
          <w:u w:val="single"/>
        </w:rPr>
        <w:t>177.664,32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sześcioosobowego wynosi: </w:t>
      </w:r>
      <w:r w:rsidR="00172AFF">
        <w:rPr>
          <w:i/>
          <w:sz w:val="20"/>
        </w:rPr>
        <w:t>6.168,90</w:t>
      </w:r>
      <w:r w:rsidRPr="00012953">
        <w:rPr>
          <w:i/>
          <w:sz w:val="20"/>
        </w:rPr>
        <w:t xml:space="preserve"> zł  x 275% =</w:t>
      </w:r>
      <w:r w:rsidR="00172AFF">
        <w:rPr>
          <w:b/>
          <w:i/>
          <w:sz w:val="20"/>
        </w:rPr>
        <w:t>16.964,48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172AFF">
        <w:rPr>
          <w:b/>
          <w:i/>
          <w:sz w:val="20"/>
        </w:rPr>
        <w:t>2.827,41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172AFF">
        <w:rPr>
          <w:b/>
          <w:i/>
          <w:sz w:val="20"/>
          <w:u w:val="single"/>
        </w:rPr>
        <w:t>203,573,76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7E3160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siedmioosobowego wynosi: </w:t>
      </w:r>
      <w:r w:rsidR="00172AFF">
        <w:rPr>
          <w:i/>
          <w:sz w:val="20"/>
        </w:rPr>
        <w:t>6.168,90</w:t>
      </w:r>
      <w:r w:rsidRPr="00012953">
        <w:rPr>
          <w:i/>
          <w:sz w:val="20"/>
        </w:rPr>
        <w:t xml:space="preserve"> zł  x 310% =</w:t>
      </w:r>
      <w:r w:rsidR="00172AFF">
        <w:rPr>
          <w:b/>
          <w:i/>
          <w:sz w:val="20"/>
        </w:rPr>
        <w:t>19.123,59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czyli </w:t>
      </w:r>
      <w:r w:rsidR="00172AFF">
        <w:rPr>
          <w:b/>
          <w:i/>
          <w:sz w:val="20"/>
        </w:rPr>
        <w:t>2.731,94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172AFF">
        <w:rPr>
          <w:b/>
          <w:i/>
          <w:sz w:val="20"/>
          <w:u w:val="single"/>
        </w:rPr>
        <w:t>229.483,08</w:t>
      </w:r>
      <w:r w:rsidRPr="00012953">
        <w:rPr>
          <w:b/>
          <w:i/>
          <w:sz w:val="20"/>
          <w:u w:val="single"/>
        </w:rPr>
        <w:t xml:space="preserve"> zł</w:t>
      </w:r>
      <w:r w:rsidRPr="00012953">
        <w:rPr>
          <w:b/>
          <w:i/>
          <w:sz w:val="20"/>
        </w:rPr>
        <w:t xml:space="preserve">, </w:t>
      </w:r>
      <w:r w:rsidRPr="00012953">
        <w:rPr>
          <w:i/>
          <w:sz w:val="20"/>
        </w:rPr>
        <w:t xml:space="preserve"> itd.</w:t>
      </w:r>
    </w:p>
    <w:p w:rsidR="007E3160" w:rsidRDefault="007E3160" w:rsidP="007E3160">
      <w:pPr>
        <w:pStyle w:val="Tekstpodstawowy"/>
        <w:rPr>
          <w:i/>
          <w:sz w:val="20"/>
        </w:rPr>
      </w:pPr>
    </w:p>
    <w:p w:rsidR="007E3160" w:rsidRPr="00610520" w:rsidRDefault="007E3160" w:rsidP="007E3160">
      <w:pPr>
        <w:pStyle w:val="Tekstpodstawowy"/>
        <w:rPr>
          <w:i/>
          <w:color w:val="000000" w:themeColor="text1"/>
          <w:sz w:val="20"/>
          <w:u w:val="single"/>
        </w:rPr>
      </w:pPr>
      <w:r w:rsidRPr="00610520">
        <w:rPr>
          <w:i/>
          <w:color w:val="000000" w:themeColor="text1"/>
          <w:sz w:val="20"/>
          <w:u w:val="single"/>
        </w:rPr>
        <w:t>Uwaga!</w:t>
      </w:r>
    </w:p>
    <w:p w:rsidR="007E3160" w:rsidRPr="00012953" w:rsidRDefault="007E3160" w:rsidP="007E3160">
      <w:pPr>
        <w:pStyle w:val="Tekstpodstawowy"/>
        <w:rPr>
          <w:b/>
          <w:i/>
          <w:sz w:val="20"/>
        </w:rPr>
      </w:pPr>
      <w:r w:rsidRPr="00610520">
        <w:rPr>
          <w:i/>
          <w:color w:val="000000" w:themeColor="text1"/>
          <w:sz w:val="20"/>
        </w:rPr>
        <w:t xml:space="preserve">Podane powyżej </w:t>
      </w:r>
      <w:r w:rsidR="00E100AC" w:rsidRPr="00E100AC">
        <w:rPr>
          <w:i/>
          <w:color w:val="000000" w:themeColor="text1"/>
          <w:sz w:val="20"/>
          <w:u w:val="single"/>
        </w:rPr>
        <w:t>maksymalne</w:t>
      </w:r>
      <w:r w:rsidR="00E100AC">
        <w:rPr>
          <w:i/>
          <w:color w:val="000000" w:themeColor="text1"/>
          <w:sz w:val="20"/>
        </w:rPr>
        <w:t xml:space="preserve"> </w:t>
      </w:r>
      <w:r w:rsidRPr="00610520">
        <w:rPr>
          <w:i/>
          <w:color w:val="000000" w:themeColor="text1"/>
          <w:sz w:val="20"/>
        </w:rPr>
        <w:t xml:space="preserve">wielkości dochodów obowiązują od dnia </w:t>
      </w:r>
      <w:r w:rsidR="00684C84">
        <w:rPr>
          <w:i/>
          <w:color w:val="000000" w:themeColor="text1"/>
          <w:sz w:val="20"/>
        </w:rPr>
        <w:t>17</w:t>
      </w:r>
      <w:r>
        <w:rPr>
          <w:i/>
          <w:color w:val="000000" w:themeColor="text1"/>
          <w:sz w:val="20"/>
        </w:rPr>
        <w:t>.11.2021</w:t>
      </w:r>
      <w:r w:rsidRPr="00610520">
        <w:rPr>
          <w:i/>
          <w:color w:val="000000" w:themeColor="text1"/>
          <w:sz w:val="20"/>
        </w:rPr>
        <w:t>r. i ulegną zmi</w:t>
      </w:r>
      <w:r>
        <w:rPr>
          <w:i/>
          <w:color w:val="000000" w:themeColor="text1"/>
          <w:sz w:val="20"/>
        </w:rPr>
        <w:t xml:space="preserve">anie w miesiącu listopadzie 2022 </w:t>
      </w:r>
      <w:r w:rsidRPr="00610520">
        <w:rPr>
          <w:i/>
          <w:color w:val="000000" w:themeColor="text1"/>
          <w:sz w:val="20"/>
        </w:rPr>
        <w:t xml:space="preserve">roku, gdy Prezes GUS w drodze obwieszczenia ogłosi wysokość przeciętnego miesięcznego wynagrodzenia brutto w gospodarce narodowej </w:t>
      </w:r>
      <w:r>
        <w:rPr>
          <w:i/>
          <w:color w:val="000000" w:themeColor="text1"/>
          <w:sz w:val="20"/>
        </w:rPr>
        <w:t>w województwie pomorskim w 2021</w:t>
      </w:r>
      <w:r w:rsidRPr="00610520">
        <w:rPr>
          <w:i/>
          <w:color w:val="000000" w:themeColor="text1"/>
          <w:sz w:val="20"/>
        </w:rPr>
        <w:t>r.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 xml:space="preserve">4) dochód gospodarstwa domowego za 3 ostatnie miesiące  </w:t>
      </w:r>
      <w:r w:rsidRPr="00012953">
        <w:rPr>
          <w:b/>
          <w:sz w:val="20"/>
          <w:u w:val="single"/>
        </w:rPr>
        <w:t>nie może być niższy</w:t>
      </w:r>
      <w:r w:rsidRPr="00012953">
        <w:rPr>
          <w:sz w:val="20"/>
        </w:rPr>
        <w:t xml:space="preserve"> niż: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6</w:t>
      </w:r>
      <w:r w:rsidR="00496324">
        <w:rPr>
          <w:sz w:val="20"/>
        </w:rPr>
        <w:t>0</w:t>
      </w:r>
      <w:r w:rsidRPr="00012953">
        <w:rPr>
          <w:sz w:val="20"/>
        </w:rPr>
        <w:t xml:space="preserve"> % przeciętnego wynagrodzenia</w:t>
      </w:r>
      <w:r w:rsidR="00012953">
        <w:rPr>
          <w:sz w:val="20"/>
        </w:rPr>
        <w:t xml:space="preserve"> w gospodarce narodowej </w:t>
      </w:r>
      <w:r w:rsidRPr="00012953">
        <w:rPr>
          <w:sz w:val="20"/>
        </w:rPr>
        <w:t>dla gospodarstwa jednoosobowego,</w:t>
      </w:r>
    </w:p>
    <w:p w:rsidR="0013450C" w:rsidRPr="00012953" w:rsidRDefault="004359AF" w:rsidP="0013450C">
      <w:pPr>
        <w:pStyle w:val="Tekstpodstawowy"/>
        <w:ind w:left="284"/>
        <w:rPr>
          <w:sz w:val="20"/>
        </w:rPr>
      </w:pPr>
      <w:r>
        <w:rPr>
          <w:sz w:val="20"/>
        </w:rPr>
        <w:t xml:space="preserve">-  </w:t>
      </w:r>
      <w:r w:rsidR="00496324">
        <w:rPr>
          <w:sz w:val="20"/>
        </w:rPr>
        <w:t>75</w:t>
      </w:r>
      <w:r w:rsidR="0013450C" w:rsidRPr="00012953">
        <w:rPr>
          <w:sz w:val="20"/>
        </w:rPr>
        <w:t xml:space="preserve"> % przeciętnego wynagrodzenia</w:t>
      </w:r>
      <w:r w:rsidR="00012953">
        <w:rPr>
          <w:sz w:val="20"/>
        </w:rPr>
        <w:t xml:space="preserve"> w gospodarce narodowej </w:t>
      </w:r>
      <w:r w:rsidR="0013450C" w:rsidRPr="00012953">
        <w:rPr>
          <w:sz w:val="20"/>
        </w:rPr>
        <w:t>dla gospodarstwa dwuosobowego,</w:t>
      </w:r>
    </w:p>
    <w:p w:rsidR="0013450C" w:rsidRPr="00012953" w:rsidRDefault="004359AF" w:rsidP="0013450C">
      <w:pPr>
        <w:pStyle w:val="Tekstpodstawowy"/>
        <w:ind w:left="284"/>
        <w:rPr>
          <w:sz w:val="20"/>
        </w:rPr>
      </w:pPr>
      <w:r>
        <w:rPr>
          <w:sz w:val="20"/>
        </w:rPr>
        <w:t xml:space="preserve">-  </w:t>
      </w:r>
      <w:r w:rsidR="0013450C" w:rsidRPr="00012953">
        <w:rPr>
          <w:sz w:val="20"/>
        </w:rPr>
        <w:t>9</w:t>
      </w:r>
      <w:r w:rsidR="00496324">
        <w:rPr>
          <w:sz w:val="20"/>
        </w:rPr>
        <w:t>0</w:t>
      </w:r>
      <w:r w:rsidR="0013450C" w:rsidRPr="00012953">
        <w:rPr>
          <w:sz w:val="20"/>
        </w:rPr>
        <w:t xml:space="preserve"> % przeciętnego wynagrodzenia</w:t>
      </w:r>
      <w:r w:rsidR="00012953">
        <w:rPr>
          <w:sz w:val="20"/>
        </w:rPr>
        <w:t xml:space="preserve"> w gospodarce narodowej </w:t>
      </w:r>
      <w:r w:rsidR="0013450C" w:rsidRPr="00012953">
        <w:rPr>
          <w:sz w:val="20"/>
        </w:rPr>
        <w:t>dla gospodarstwa trzyosobowego</w:t>
      </w:r>
      <w:r w:rsidR="0011732C">
        <w:rPr>
          <w:sz w:val="20"/>
        </w:rPr>
        <w:t>,</w:t>
      </w:r>
      <w:bookmarkStart w:id="0" w:name="_GoBack"/>
      <w:bookmarkEnd w:id="0"/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11</w:t>
      </w:r>
      <w:r w:rsidR="00496324">
        <w:rPr>
          <w:sz w:val="20"/>
        </w:rPr>
        <w:t>0</w:t>
      </w:r>
      <w:r w:rsidRPr="00012953">
        <w:rPr>
          <w:sz w:val="20"/>
        </w:rPr>
        <w:t xml:space="preserve"> % przeciętnego wynagrodzenia</w:t>
      </w:r>
      <w:r w:rsidR="00012953">
        <w:rPr>
          <w:sz w:val="20"/>
        </w:rPr>
        <w:t xml:space="preserve"> w gospodarce narodowej </w:t>
      </w:r>
      <w:r w:rsidRPr="00012953">
        <w:rPr>
          <w:sz w:val="20"/>
        </w:rPr>
        <w:t>dla gospodarstwa czteroosobowego,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</w:t>
      </w:r>
      <w:r w:rsidR="00496324">
        <w:rPr>
          <w:sz w:val="20"/>
        </w:rPr>
        <w:t>2</w:t>
      </w:r>
      <w:r w:rsidRPr="00012953">
        <w:rPr>
          <w:sz w:val="20"/>
        </w:rPr>
        <w:t>5 % przeciętnego wynagrodzenia</w:t>
      </w:r>
      <w:r w:rsidR="00012953">
        <w:rPr>
          <w:sz w:val="20"/>
        </w:rPr>
        <w:t xml:space="preserve"> w gospodarce narodowej </w:t>
      </w:r>
      <w:r w:rsidRPr="00012953">
        <w:rPr>
          <w:sz w:val="20"/>
        </w:rPr>
        <w:t>dla gospodarstwa  pięcioosobowego,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</w:t>
      </w:r>
      <w:r w:rsidR="00496324">
        <w:rPr>
          <w:sz w:val="20"/>
        </w:rPr>
        <w:t>5</w:t>
      </w:r>
      <w:r w:rsidRPr="00012953">
        <w:rPr>
          <w:sz w:val="20"/>
        </w:rPr>
        <w:t>0 % przeciętnego wynagrodzenia</w:t>
      </w:r>
      <w:r w:rsidR="00012953">
        <w:rPr>
          <w:sz w:val="20"/>
        </w:rPr>
        <w:t xml:space="preserve"> w gospodarce narodowej </w:t>
      </w:r>
      <w:r w:rsidRPr="00012953">
        <w:rPr>
          <w:sz w:val="20"/>
        </w:rPr>
        <w:t>dla gospodarstwa sześcioosobowego,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</w:t>
      </w:r>
      <w:r w:rsidR="00496324">
        <w:rPr>
          <w:sz w:val="20"/>
        </w:rPr>
        <w:t>7</w:t>
      </w:r>
      <w:r w:rsidRPr="00012953">
        <w:rPr>
          <w:sz w:val="20"/>
        </w:rPr>
        <w:t>5 % przeciętnego wynagrodzenia</w:t>
      </w:r>
      <w:r w:rsidR="00012953">
        <w:rPr>
          <w:sz w:val="20"/>
        </w:rPr>
        <w:t xml:space="preserve"> w gospodarce narodowej </w:t>
      </w:r>
      <w:r w:rsidRPr="00012953">
        <w:rPr>
          <w:sz w:val="20"/>
        </w:rPr>
        <w:t xml:space="preserve">dla gospodarstwa siedmioosobowego </w:t>
      </w:r>
    </w:p>
    <w:p w:rsidR="0013450C" w:rsidRPr="00012953" w:rsidRDefault="0013450C" w:rsidP="0013450C">
      <w:pPr>
        <w:pStyle w:val="Tekstpodstawowy"/>
        <w:ind w:left="284"/>
        <w:rPr>
          <w:i/>
          <w:sz w:val="20"/>
          <w:u w:val="single"/>
        </w:rPr>
      </w:pPr>
      <w:r w:rsidRPr="00012953">
        <w:rPr>
          <w:sz w:val="20"/>
        </w:rPr>
        <w:t>i o dalsze 2</w:t>
      </w:r>
      <w:r w:rsidR="00CD3A78">
        <w:rPr>
          <w:sz w:val="20"/>
        </w:rPr>
        <w:t>0</w:t>
      </w:r>
      <w:r w:rsidRPr="00012953">
        <w:rPr>
          <w:sz w:val="20"/>
        </w:rPr>
        <w:t xml:space="preserve"> % dla każdej następnej osoby.</w:t>
      </w:r>
      <w:r w:rsidRPr="00012953">
        <w:rPr>
          <w:i/>
          <w:sz w:val="20"/>
          <w:u w:val="single"/>
        </w:rPr>
        <w:t xml:space="preserve"> </w:t>
      </w:r>
    </w:p>
    <w:p w:rsidR="0013450C" w:rsidRPr="00012953" w:rsidRDefault="0013450C" w:rsidP="0013450C">
      <w:pPr>
        <w:pStyle w:val="Tekstpodstawowy"/>
        <w:ind w:left="284"/>
        <w:rPr>
          <w:i/>
          <w:sz w:val="20"/>
          <w:u w:val="single"/>
        </w:rPr>
      </w:pPr>
    </w:p>
    <w:p w:rsidR="0013450C" w:rsidRPr="00012953" w:rsidRDefault="0013450C" w:rsidP="006B58D1">
      <w:pPr>
        <w:pStyle w:val="Tekstpodstawowy"/>
        <w:ind w:left="284"/>
        <w:rPr>
          <w:i/>
          <w:sz w:val="20"/>
        </w:rPr>
      </w:pPr>
      <w:r w:rsidRPr="00012953">
        <w:rPr>
          <w:i/>
          <w:sz w:val="20"/>
          <w:u w:val="single"/>
        </w:rPr>
        <w:t>Przykład:</w:t>
      </w:r>
      <w:r w:rsidR="00CD3A78">
        <w:rPr>
          <w:i/>
          <w:sz w:val="20"/>
        </w:rPr>
        <w:t xml:space="preserve"> </w:t>
      </w:r>
      <w:r w:rsidRPr="00012953">
        <w:rPr>
          <w:i/>
          <w:sz w:val="20"/>
        </w:rPr>
        <w:t>Przeciętne wynagrodzenie w gospodarce na</w:t>
      </w:r>
      <w:r w:rsidR="00077A90">
        <w:rPr>
          <w:i/>
          <w:sz w:val="20"/>
        </w:rPr>
        <w:t xml:space="preserve">rodowej </w:t>
      </w:r>
      <w:r w:rsidR="00301782">
        <w:rPr>
          <w:i/>
          <w:sz w:val="20"/>
        </w:rPr>
        <w:t>w 2021</w:t>
      </w:r>
      <w:r w:rsidRPr="00012953">
        <w:rPr>
          <w:i/>
          <w:sz w:val="20"/>
        </w:rPr>
        <w:t xml:space="preserve">r. wynosiło </w:t>
      </w:r>
      <w:r w:rsidR="00301782">
        <w:rPr>
          <w:i/>
          <w:sz w:val="20"/>
        </w:rPr>
        <w:t>5.662,53</w:t>
      </w:r>
      <w:r w:rsidR="00C101CE">
        <w:rPr>
          <w:i/>
          <w:sz w:val="20"/>
        </w:rPr>
        <w:t xml:space="preserve"> </w:t>
      </w:r>
      <w:r w:rsidRPr="00012953">
        <w:rPr>
          <w:i/>
          <w:sz w:val="20"/>
        </w:rPr>
        <w:t xml:space="preserve">zł. </w:t>
      </w:r>
    </w:p>
    <w:p w:rsidR="006B58D1" w:rsidRPr="00012953" w:rsidRDefault="006B58D1" w:rsidP="00A467AA">
      <w:pPr>
        <w:pStyle w:val="Tekstpodstawowy"/>
        <w:ind w:left="284"/>
        <w:rPr>
          <w:i/>
          <w:sz w:val="20"/>
        </w:rPr>
      </w:pPr>
    </w:p>
    <w:p w:rsidR="0013450C" w:rsidRPr="00012953" w:rsidRDefault="0013450C" w:rsidP="00A467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b/>
          <w:i/>
          <w:sz w:val="20"/>
          <w:szCs w:val="20"/>
          <w:u w:val="single"/>
        </w:rPr>
        <w:t>Minimalny miesięczny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</w:t>
      </w:r>
      <w:r w:rsidRPr="00012953">
        <w:rPr>
          <w:rFonts w:ascii="Times New Roman" w:hAnsi="Times New Roman" w:cs="Times New Roman"/>
          <w:i/>
          <w:sz w:val="20"/>
          <w:szCs w:val="20"/>
          <w:u w:val="single"/>
        </w:rPr>
        <w:t>za ostatnie 3 miesiące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gospodarstwa jednoosobowego 6</w:t>
      </w:r>
      <w:r w:rsidR="00CD3A78">
        <w:rPr>
          <w:rFonts w:ascii="Times New Roman" w:hAnsi="Times New Roman" w:cs="Times New Roman"/>
          <w:i/>
          <w:sz w:val="20"/>
          <w:szCs w:val="20"/>
        </w:rPr>
        <w:t>0</w:t>
      </w:r>
      <w:r w:rsidRPr="00012953">
        <w:rPr>
          <w:rFonts w:ascii="Times New Roman" w:hAnsi="Times New Roman" w:cs="Times New Roman"/>
          <w:i/>
          <w:sz w:val="20"/>
          <w:szCs w:val="20"/>
        </w:rPr>
        <w:t>% przeciętnego wynagrodzenia</w:t>
      </w:r>
      <w:r w:rsidR="00664603">
        <w:rPr>
          <w:rFonts w:ascii="Times New Roman" w:hAnsi="Times New Roman" w:cs="Times New Roman"/>
          <w:i/>
          <w:sz w:val="20"/>
          <w:szCs w:val="20"/>
        </w:rPr>
        <w:t xml:space="preserve"> w kwocie </w:t>
      </w:r>
      <w:r w:rsidR="008E43A2">
        <w:rPr>
          <w:rFonts w:ascii="Times New Roman" w:hAnsi="Times New Roman" w:cs="Times New Roman"/>
          <w:i/>
          <w:sz w:val="20"/>
          <w:szCs w:val="20"/>
        </w:rPr>
        <w:t>5.662,53</w:t>
      </w:r>
      <w:r w:rsidR="00664603">
        <w:rPr>
          <w:rFonts w:ascii="Times New Roman" w:hAnsi="Times New Roman" w:cs="Times New Roman"/>
          <w:i/>
          <w:sz w:val="20"/>
          <w:szCs w:val="20"/>
        </w:rPr>
        <w:t xml:space="preserve"> zł = </w:t>
      </w:r>
      <w:r w:rsidR="008E43A2">
        <w:rPr>
          <w:rFonts w:ascii="Times New Roman" w:hAnsi="Times New Roman" w:cs="Times New Roman"/>
          <w:i/>
          <w:sz w:val="20"/>
          <w:szCs w:val="20"/>
        </w:rPr>
        <w:t>3.397,52</w:t>
      </w:r>
      <w:r w:rsidR="00CD3A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i/>
          <w:sz w:val="20"/>
          <w:szCs w:val="20"/>
        </w:rPr>
        <w:t>zł</w:t>
      </w:r>
    </w:p>
    <w:p w:rsidR="0013450C" w:rsidRPr="00012953" w:rsidRDefault="0013450C" w:rsidP="00A467A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dwuosobowe </w:t>
      </w:r>
      <w:r w:rsidR="00CD3A78">
        <w:rPr>
          <w:rFonts w:ascii="Times New Roman" w:hAnsi="Times New Roman" w:cs="Times New Roman"/>
          <w:i/>
          <w:sz w:val="20"/>
          <w:szCs w:val="20"/>
        </w:rPr>
        <w:t>75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% przeciętnego 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wynagr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. w kwocie </w:t>
      </w:r>
      <w:r w:rsidR="00F66A09">
        <w:rPr>
          <w:rFonts w:ascii="Times New Roman" w:hAnsi="Times New Roman" w:cs="Times New Roman"/>
          <w:i/>
          <w:sz w:val="20"/>
          <w:szCs w:val="20"/>
        </w:rPr>
        <w:t>5.662,53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zł =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4.246,90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2B0372">
        <w:rPr>
          <w:rFonts w:ascii="Times New Roman" w:hAnsi="Times New Roman" w:cs="Times New Roman"/>
          <w:i/>
          <w:sz w:val="20"/>
          <w:szCs w:val="20"/>
        </w:rPr>
        <w:t xml:space="preserve"> czyli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2.123,45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i/>
          <w:sz w:val="20"/>
          <w:szCs w:val="20"/>
        </w:rPr>
        <w:t>zł/osobę</w:t>
      </w:r>
    </w:p>
    <w:p w:rsidR="0013450C" w:rsidRPr="00012953" w:rsidRDefault="0013450C" w:rsidP="00A467AA">
      <w:pPr>
        <w:numPr>
          <w:ilvl w:val="0"/>
          <w:numId w:val="3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trzyosobowe  9</w:t>
      </w:r>
      <w:r w:rsidR="00CD3A78">
        <w:rPr>
          <w:rFonts w:ascii="Times New Roman" w:hAnsi="Times New Roman" w:cs="Times New Roman"/>
          <w:i/>
          <w:sz w:val="20"/>
          <w:szCs w:val="20"/>
        </w:rPr>
        <w:t>0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%  jak wyżej =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5.096,28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, czyli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1.698,76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i/>
          <w:sz w:val="20"/>
          <w:szCs w:val="20"/>
        </w:rPr>
        <w:t>na osobę,</w:t>
      </w:r>
    </w:p>
    <w:p w:rsidR="0013450C" w:rsidRPr="00012953" w:rsidRDefault="0013450C" w:rsidP="00A467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</w:t>
      </w:r>
      <w:r w:rsidR="00CE3A52">
        <w:rPr>
          <w:rFonts w:ascii="Times New Roman" w:hAnsi="Times New Roman" w:cs="Times New Roman"/>
          <w:i/>
          <w:sz w:val="20"/>
          <w:szCs w:val="20"/>
        </w:rPr>
        <w:t xml:space="preserve">hód gospodarstwo czteroosobowe </w:t>
      </w:r>
      <w:r w:rsidRPr="00012953">
        <w:rPr>
          <w:rFonts w:ascii="Times New Roman" w:hAnsi="Times New Roman" w:cs="Times New Roman"/>
          <w:i/>
          <w:sz w:val="20"/>
          <w:szCs w:val="20"/>
        </w:rPr>
        <w:t>11</w:t>
      </w:r>
      <w:r w:rsidR="00CD3A78">
        <w:rPr>
          <w:rFonts w:ascii="Times New Roman" w:hAnsi="Times New Roman" w:cs="Times New Roman"/>
          <w:i/>
          <w:sz w:val="20"/>
          <w:szCs w:val="20"/>
        </w:rPr>
        <w:t>0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% jak wyżej =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6.228,78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, czyli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1.557,20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="00012953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012953">
        <w:rPr>
          <w:rFonts w:ascii="Times New Roman" w:hAnsi="Times New Roman" w:cs="Times New Roman"/>
          <w:i/>
          <w:sz w:val="20"/>
          <w:szCs w:val="20"/>
        </w:rPr>
        <w:t>osobę,</w:t>
      </w:r>
    </w:p>
    <w:p w:rsidR="0013450C" w:rsidRPr="00012953" w:rsidRDefault="0013450C" w:rsidP="00A467A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pięcioosobowe 1</w:t>
      </w:r>
      <w:r w:rsidR="00CD3A78">
        <w:rPr>
          <w:rFonts w:ascii="Times New Roman" w:hAnsi="Times New Roman" w:cs="Times New Roman"/>
          <w:i/>
          <w:sz w:val="20"/>
          <w:szCs w:val="20"/>
        </w:rPr>
        <w:t>25</w:t>
      </w:r>
      <w:r w:rsidRPr="00012953">
        <w:rPr>
          <w:rFonts w:ascii="Times New Roman" w:hAnsi="Times New Roman" w:cs="Times New Roman"/>
          <w:i/>
          <w:sz w:val="20"/>
          <w:szCs w:val="20"/>
        </w:rPr>
        <w:t>% jak wyżej =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7.078,16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, czyli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1.415,63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Pr="00012953">
        <w:rPr>
          <w:rFonts w:ascii="Times New Roman" w:hAnsi="Times New Roman" w:cs="Times New Roman"/>
          <w:i/>
          <w:sz w:val="20"/>
          <w:szCs w:val="20"/>
        </w:rPr>
        <w:t>na osobę,</w:t>
      </w:r>
    </w:p>
    <w:p w:rsidR="0013450C" w:rsidRPr="00012953" w:rsidRDefault="0013450C" w:rsidP="00A467A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sześcioosobowe 1</w:t>
      </w:r>
      <w:r w:rsidR="00CC2F29">
        <w:rPr>
          <w:rFonts w:ascii="Times New Roman" w:hAnsi="Times New Roman" w:cs="Times New Roman"/>
          <w:i/>
          <w:sz w:val="20"/>
          <w:szCs w:val="20"/>
        </w:rPr>
        <w:t>50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% jak wyżej =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8.493,80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czyli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1.415,63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Pr="00012953">
        <w:rPr>
          <w:rFonts w:ascii="Times New Roman" w:hAnsi="Times New Roman" w:cs="Times New Roman"/>
          <w:i/>
          <w:sz w:val="20"/>
          <w:szCs w:val="20"/>
        </w:rPr>
        <w:t>na osobę,</w:t>
      </w:r>
    </w:p>
    <w:p w:rsidR="0013450C" w:rsidRPr="00012953" w:rsidRDefault="0013450C" w:rsidP="00A467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siedmioosobowe 1</w:t>
      </w:r>
      <w:r w:rsidR="00CC2F29">
        <w:rPr>
          <w:rFonts w:ascii="Times New Roman" w:hAnsi="Times New Roman" w:cs="Times New Roman"/>
          <w:i/>
          <w:sz w:val="20"/>
          <w:szCs w:val="20"/>
        </w:rPr>
        <w:t>75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% jak wyżej =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9.909,43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czyli </w:t>
      </w:r>
      <w:r w:rsidR="00F66A09">
        <w:rPr>
          <w:rFonts w:ascii="Times New Roman" w:hAnsi="Times New Roman" w:cs="Times New Roman"/>
          <w:b/>
          <w:i/>
          <w:sz w:val="20"/>
          <w:szCs w:val="20"/>
        </w:rPr>
        <w:t>1.415,63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="00012953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012953">
        <w:rPr>
          <w:rFonts w:ascii="Times New Roman" w:hAnsi="Times New Roman" w:cs="Times New Roman"/>
          <w:i/>
          <w:sz w:val="20"/>
          <w:szCs w:val="20"/>
        </w:rPr>
        <w:t>osobę,</w:t>
      </w:r>
    </w:p>
    <w:p w:rsidR="0013450C" w:rsidRPr="00012953" w:rsidRDefault="0013450C" w:rsidP="00A467AA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i o dalsze 2</w:t>
      </w:r>
      <w:r w:rsidR="00CC2F29">
        <w:rPr>
          <w:rFonts w:ascii="Times New Roman" w:hAnsi="Times New Roman" w:cs="Times New Roman"/>
          <w:i/>
          <w:sz w:val="20"/>
          <w:szCs w:val="20"/>
        </w:rPr>
        <w:t>0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% dla każdej </w:t>
      </w:r>
      <w:r w:rsidR="004E4513">
        <w:rPr>
          <w:rFonts w:ascii="Times New Roman" w:hAnsi="Times New Roman" w:cs="Times New Roman"/>
          <w:i/>
          <w:sz w:val="20"/>
          <w:szCs w:val="20"/>
        </w:rPr>
        <w:t>kolejnej osoby</w:t>
      </w:r>
      <w:r w:rsidR="00041AFB">
        <w:rPr>
          <w:rFonts w:ascii="Times New Roman" w:hAnsi="Times New Roman" w:cs="Times New Roman"/>
          <w:i/>
          <w:sz w:val="20"/>
          <w:szCs w:val="20"/>
        </w:rPr>
        <w:t>.</w:t>
      </w:r>
    </w:p>
    <w:p w:rsidR="00B32C9A" w:rsidRDefault="00B32C9A" w:rsidP="007768B2">
      <w:pPr>
        <w:pStyle w:val="Tekstpodstawowy"/>
        <w:rPr>
          <w:i/>
          <w:color w:val="000000" w:themeColor="text1"/>
          <w:sz w:val="20"/>
          <w:u w:val="single"/>
        </w:rPr>
      </w:pPr>
    </w:p>
    <w:p w:rsidR="007768B2" w:rsidRDefault="0013450C" w:rsidP="007768B2">
      <w:pPr>
        <w:pStyle w:val="Tekstpodstawowy"/>
        <w:rPr>
          <w:i/>
          <w:color w:val="000000" w:themeColor="text1"/>
          <w:sz w:val="20"/>
          <w:u w:val="single"/>
        </w:rPr>
      </w:pPr>
      <w:r w:rsidRPr="00610520">
        <w:rPr>
          <w:i/>
          <w:color w:val="000000" w:themeColor="text1"/>
          <w:sz w:val="20"/>
          <w:u w:val="single"/>
        </w:rPr>
        <w:t>Uwaga!</w:t>
      </w:r>
    </w:p>
    <w:p w:rsidR="007768B2" w:rsidRDefault="0013450C" w:rsidP="007768B2">
      <w:pPr>
        <w:pStyle w:val="Stopka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Podane powyżej </w:t>
      </w:r>
      <w:r w:rsidR="00E100AC" w:rsidRPr="00E100AC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minimalne</w:t>
      </w:r>
      <w:r w:rsidR="00E100A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wielkości dochodów obowiązują od dnia </w:t>
      </w:r>
      <w:r w:rsidR="00E527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09.02.2022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r. i ulegną zmi</w:t>
      </w:r>
      <w:r w:rsidR="003730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anie w miesiącu </w:t>
      </w:r>
      <w:r w:rsidR="00C26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lutym</w:t>
      </w:r>
      <w:r w:rsidR="00E5277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2023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roku, gdy Prezes GUS w drodze </w:t>
      </w:r>
      <w:r w:rsidR="00A94D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komunikatu 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ogłosi wysokość przeciętnego wynagrodzenia w gospodarce narodowej </w:t>
      </w:r>
      <w:r w:rsidR="00AB157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2022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r. </w:t>
      </w:r>
    </w:p>
    <w:p w:rsidR="007768B2" w:rsidRDefault="007768B2" w:rsidP="00610520">
      <w:pPr>
        <w:pStyle w:val="Stopka"/>
        <w:ind w:left="35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82047" w:rsidRDefault="0013450C" w:rsidP="00B82047">
      <w:pPr>
        <w:pStyle w:val="Stopk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Powyższe </w:t>
      </w:r>
      <w:r w:rsidRPr="00610520">
        <w:rPr>
          <w:rFonts w:ascii="Times New Roman" w:hAnsi="Times New Roman" w:cs="Times New Roman"/>
          <w:i/>
          <w:sz w:val="20"/>
          <w:szCs w:val="20"/>
        </w:rPr>
        <w:t xml:space="preserve">wyliczenia prosimy zatem traktować jako informację o przybliżonych dochodach i sposobie ich naliczania. </w:t>
      </w:r>
    </w:p>
    <w:p w:rsidR="00610520" w:rsidRDefault="0013450C" w:rsidP="00B82047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61052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Jednocześnie informujemy, że </w:t>
      </w:r>
      <w:r w:rsidR="00305E86">
        <w:rPr>
          <w:rFonts w:ascii="Times New Roman" w:hAnsi="Times New Roman" w:cs="Times New Roman"/>
          <w:sz w:val="20"/>
          <w:szCs w:val="20"/>
        </w:rPr>
        <w:t>z</w:t>
      </w:r>
      <w:r w:rsidR="00610520" w:rsidRPr="00610520">
        <w:rPr>
          <w:rFonts w:ascii="Times New Roman" w:hAnsi="Times New Roman" w:cs="Times New Roman"/>
          <w:sz w:val="20"/>
          <w:szCs w:val="20"/>
        </w:rPr>
        <w:t xml:space="preserve">a </w:t>
      </w:r>
      <w:r w:rsidR="00610520" w:rsidRPr="00610520">
        <w:rPr>
          <w:rFonts w:ascii="Times New Roman" w:hAnsi="Times New Roman" w:cs="Times New Roman"/>
          <w:b/>
          <w:sz w:val="20"/>
          <w:szCs w:val="20"/>
          <w:u w:val="single"/>
        </w:rPr>
        <w:t>dochód</w:t>
      </w:r>
      <w:r w:rsidR="00610520" w:rsidRPr="006105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520" w:rsidRPr="00610520">
        <w:rPr>
          <w:rFonts w:ascii="Times New Roman" w:hAnsi="Times New Roman" w:cs="Times New Roman"/>
          <w:sz w:val="20"/>
          <w:szCs w:val="20"/>
        </w:rPr>
        <w:t>(</w:t>
      </w:r>
      <w:r w:rsidR="00610520" w:rsidRPr="00610520">
        <w:rPr>
          <w:rFonts w:ascii="Times New Roman" w:hAnsi="Times New Roman" w:cs="Times New Roman"/>
          <w:i/>
          <w:sz w:val="20"/>
          <w:szCs w:val="20"/>
        </w:rPr>
        <w:t>zgodnie z art. 30 ust. 4b ustawy z dnia 26 października 1995 roku o niektórych  formach popierania budownictwa mieszkaniowego - tekst jedn. Dz. U. z 2019 r., poz. 2195 ze zm., w zw. z art. 3 ust. 3  ustawy z dnia 21 czerwca 2001 r. o dodatkach mieszkaniowych</w:t>
      </w:r>
      <w:r w:rsidR="00610520" w:rsidRPr="00233E27">
        <w:rPr>
          <w:rFonts w:ascii="Times New Roman" w:hAnsi="Times New Roman" w:cs="Times New Roman"/>
          <w:i/>
          <w:sz w:val="20"/>
          <w:szCs w:val="20"/>
        </w:rPr>
        <w:t xml:space="preserve">, tekst jednolity - Dz.U. z </w:t>
      </w:r>
      <w:r w:rsidR="00191572" w:rsidRPr="00233E27">
        <w:rPr>
          <w:rFonts w:ascii="Times New Roman" w:hAnsi="Times New Roman" w:cs="Times New Roman"/>
          <w:i/>
          <w:sz w:val="20"/>
          <w:szCs w:val="20"/>
        </w:rPr>
        <w:t>2021</w:t>
      </w:r>
      <w:r w:rsidR="00610520" w:rsidRPr="00233E27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191572" w:rsidRPr="00233E27">
        <w:rPr>
          <w:rFonts w:ascii="Times New Roman" w:hAnsi="Times New Roman" w:cs="Times New Roman"/>
          <w:i/>
          <w:sz w:val="20"/>
          <w:szCs w:val="20"/>
        </w:rPr>
        <w:t>2021</w:t>
      </w:r>
      <w:r w:rsidR="00610520" w:rsidRPr="00233E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520" w:rsidRPr="00610520">
        <w:rPr>
          <w:rFonts w:ascii="Times New Roman" w:hAnsi="Times New Roman" w:cs="Times New Roman"/>
          <w:i/>
          <w:sz w:val="20"/>
          <w:szCs w:val="20"/>
        </w:rPr>
        <w:t>ze zm. oraz art. 3 ust. 1 ustawy z dn. 28.11.2003r. o</w:t>
      </w:r>
      <w:r w:rsidR="004C5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520" w:rsidRPr="00610520">
        <w:rPr>
          <w:rFonts w:ascii="Times New Roman" w:hAnsi="Times New Roman" w:cs="Times New Roman"/>
          <w:i/>
          <w:sz w:val="20"/>
          <w:szCs w:val="20"/>
        </w:rPr>
        <w:t>świadczeniach rodzinnych, tekst jednolity - Dz.U. z 2020r. poz. 111 ze zm</w:t>
      </w:r>
      <w:r w:rsidR="00610520" w:rsidRPr="00610520">
        <w:rPr>
          <w:rFonts w:ascii="Times New Roman" w:hAnsi="Times New Roman" w:cs="Times New Roman"/>
          <w:sz w:val="20"/>
          <w:szCs w:val="20"/>
        </w:rPr>
        <w:t>.) uważa się przychód pomniejszony o koszty uzyskania przychodu, należny podatek dochodowy od osób fizycznych, składki na ubezpieczenie społeczne niezaliczone do kosztów uzyskania przychodu oraz składki na ubezpieczenie zdrowotne, pomniejszony o kwoty alimentów świadczonych na rzecz osób spoza gospodarstwa domowego.</w:t>
      </w:r>
    </w:p>
    <w:p w:rsidR="00610520" w:rsidRDefault="00610520" w:rsidP="00610520">
      <w:pPr>
        <w:pStyle w:val="Stopka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0520" w:rsidRPr="00610520" w:rsidRDefault="00610520" w:rsidP="006105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520">
        <w:rPr>
          <w:rFonts w:ascii="Times New Roman" w:hAnsi="Times New Roman" w:cs="Times New Roman"/>
          <w:b/>
          <w:sz w:val="20"/>
          <w:szCs w:val="20"/>
        </w:rPr>
        <w:t>Dochód = przychód – koszty uzyskania przychodu – podatek należny od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b/>
          <w:sz w:val="20"/>
          <w:szCs w:val="20"/>
        </w:rPr>
        <w:t>fizycznych – składki na ubezpieczenie społeczne – składki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b/>
          <w:sz w:val="20"/>
          <w:szCs w:val="20"/>
        </w:rPr>
        <w:t>ubezpieczenie zdrowotne - alimenty zapłacone na rzecz innych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b/>
          <w:sz w:val="20"/>
          <w:szCs w:val="20"/>
        </w:rPr>
        <w:t>spoza gospodarstwa domowego</w:t>
      </w:r>
    </w:p>
    <w:p w:rsidR="0013450C" w:rsidRPr="00A467AA" w:rsidRDefault="0013450C" w:rsidP="00610520">
      <w:pPr>
        <w:pStyle w:val="Tekstpodstawowy"/>
        <w:rPr>
          <w:b/>
          <w:i/>
          <w:sz w:val="20"/>
        </w:rPr>
      </w:pP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b/>
          <w:sz w:val="20"/>
          <w:u w:val="single"/>
        </w:rPr>
        <w:t>„Najemca” przed podpisaniem umowy partycypacji i/lub umowy najmu zobowiązany jest</w:t>
      </w:r>
      <w:r w:rsidRPr="00012953">
        <w:rPr>
          <w:sz w:val="20"/>
        </w:rPr>
        <w:t xml:space="preserve"> wypełnić </w:t>
      </w:r>
      <w:r w:rsidRPr="00012953">
        <w:rPr>
          <w:i/>
          <w:sz w:val="20"/>
        </w:rPr>
        <w:t xml:space="preserve">Wniosek </w:t>
      </w:r>
      <w:r w:rsidR="00041AFB">
        <w:rPr>
          <w:i/>
          <w:sz w:val="20"/>
        </w:rPr>
        <w:br/>
      </w:r>
      <w:r w:rsidRPr="00012953">
        <w:rPr>
          <w:i/>
          <w:sz w:val="20"/>
        </w:rPr>
        <w:t>o zawarcie umowy partycypacji i/lub Wniosek o wynajęcie mieszkania w zasobach GTBS</w:t>
      </w:r>
      <w:r w:rsidRPr="00012953">
        <w:rPr>
          <w:sz w:val="20"/>
        </w:rPr>
        <w:t>, udokumentować spełnienie warunków wykazanych w niniejszej informacji (ulotce) niezbędnych do zawarcia umowy partycypacji i/lub umowy najmu, dokonać wpłaty kwoty partycypacji w kosztach budowy lokalu mieszkalnego i/lub kwoty kaucji zabezpieczającej pokrycie należności z tytułu najmu lokalu. Kaucję wylicza się jako 12-krotność miesięcznych czynszów obliczonej wg stawki czynszu obowiązującej na dzień zawarcia umowy najmu.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rPr>
          <w:i/>
          <w:sz w:val="20"/>
          <w:u w:val="single"/>
        </w:rPr>
      </w:pPr>
      <w:r w:rsidRPr="00012953">
        <w:rPr>
          <w:i/>
          <w:sz w:val="20"/>
          <w:u w:val="single"/>
        </w:rPr>
        <w:t xml:space="preserve">Przykład: </w:t>
      </w:r>
    </w:p>
    <w:p w:rsidR="0013450C" w:rsidRPr="00012953" w:rsidRDefault="0013450C" w:rsidP="0013450C">
      <w:pPr>
        <w:pStyle w:val="Tekstpodstawowy"/>
        <w:rPr>
          <w:i/>
          <w:sz w:val="20"/>
        </w:rPr>
      </w:pPr>
      <w:r w:rsidRPr="00012953">
        <w:rPr>
          <w:i/>
          <w:sz w:val="20"/>
        </w:rPr>
        <w:t xml:space="preserve">        Wyliczenie </w:t>
      </w:r>
      <w:r w:rsidRPr="00012953">
        <w:rPr>
          <w:b/>
          <w:i/>
          <w:sz w:val="20"/>
          <w:u w:val="single"/>
        </w:rPr>
        <w:t>kaucji</w:t>
      </w:r>
      <w:r w:rsidRPr="00012953">
        <w:rPr>
          <w:i/>
          <w:sz w:val="20"/>
        </w:rPr>
        <w:t xml:space="preserve"> dla mieszkania o powierzchni 50 m² </w:t>
      </w:r>
    </w:p>
    <w:p w:rsidR="0013450C" w:rsidRPr="00012953" w:rsidRDefault="0013450C" w:rsidP="0013450C">
      <w:pPr>
        <w:pStyle w:val="Tekstpodstawowy"/>
        <w:rPr>
          <w:i/>
          <w:sz w:val="20"/>
        </w:rPr>
      </w:pPr>
      <w:r w:rsidRPr="00012953">
        <w:rPr>
          <w:i/>
          <w:sz w:val="20"/>
        </w:rPr>
        <w:t>50 m² x 10,73 zł  = 536,50 zł x 12 = 6.438,00  zł.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>„Najemca” będzie ponosił następujące koszty eksploatacji wynajętego mieszkania:</w:t>
      </w:r>
    </w:p>
    <w:p w:rsidR="0013450C" w:rsidRPr="00012953" w:rsidRDefault="0013450C" w:rsidP="0013450C">
      <w:pPr>
        <w:pStyle w:val="Tekstpodstawowy"/>
        <w:numPr>
          <w:ilvl w:val="0"/>
          <w:numId w:val="39"/>
        </w:numPr>
        <w:ind w:left="340" w:hanging="340"/>
        <w:rPr>
          <w:sz w:val="20"/>
        </w:rPr>
      </w:pPr>
      <w:r w:rsidRPr="00012953">
        <w:rPr>
          <w:sz w:val="20"/>
        </w:rPr>
        <w:t xml:space="preserve">czynsz płatny miesięcznie, w którym występują następujące składniki: należna część spłaty kredytu wraz </w:t>
      </w:r>
      <w:r w:rsidRPr="00012953">
        <w:rPr>
          <w:sz w:val="20"/>
        </w:rPr>
        <w:br/>
        <w:t>z odsetkami, podatek od nieruchomości, koszty administrowania, koszty konserwacji, utrzymania technicznego budynku, koszty utrzymania zieleni oraz wszystkich pomieszc</w:t>
      </w:r>
      <w:r w:rsidR="006B58D1" w:rsidRPr="00012953">
        <w:rPr>
          <w:sz w:val="20"/>
        </w:rPr>
        <w:t xml:space="preserve">zeń wspólnego użytkowania, </w:t>
      </w:r>
      <w:r w:rsidRPr="00012953">
        <w:rPr>
          <w:sz w:val="20"/>
        </w:rPr>
        <w:t xml:space="preserve">w tym opłaty </w:t>
      </w:r>
      <w:r w:rsidR="00DF7681">
        <w:rPr>
          <w:sz w:val="20"/>
        </w:rPr>
        <w:br/>
      </w:r>
      <w:r w:rsidRPr="00012953">
        <w:rPr>
          <w:sz w:val="20"/>
        </w:rPr>
        <w:t>za utrzymanie czystości i energii elektrycznej w częściach wspólnych budynku,</w:t>
      </w:r>
    </w:p>
    <w:p w:rsidR="0013450C" w:rsidRPr="00012953" w:rsidRDefault="0013450C" w:rsidP="0013450C">
      <w:pPr>
        <w:pStyle w:val="Tekstpodstawowy"/>
        <w:numPr>
          <w:ilvl w:val="0"/>
          <w:numId w:val="39"/>
        </w:numPr>
        <w:ind w:left="340" w:hanging="340"/>
        <w:rPr>
          <w:sz w:val="20"/>
        </w:rPr>
      </w:pPr>
      <w:r w:rsidRPr="00012953">
        <w:rPr>
          <w:sz w:val="20"/>
        </w:rPr>
        <w:t xml:space="preserve">świadczenia związane z eksploatacją mieszkania płatne za pośrednictwem „Towarzystwa”, w tym: opłaty </w:t>
      </w:r>
      <w:r w:rsidR="00DF7681">
        <w:rPr>
          <w:sz w:val="20"/>
        </w:rPr>
        <w:br/>
      </w:r>
      <w:r w:rsidRPr="00012953">
        <w:rPr>
          <w:sz w:val="20"/>
        </w:rPr>
        <w:t>za wodę, za odbiór nieczystości stałych i płynnych,</w:t>
      </w:r>
    </w:p>
    <w:p w:rsidR="00AE02E7" w:rsidRPr="00AE02E7" w:rsidRDefault="0013450C" w:rsidP="00AE02E7">
      <w:pPr>
        <w:pStyle w:val="Tekstpodstawowy"/>
        <w:numPr>
          <w:ilvl w:val="0"/>
          <w:numId w:val="39"/>
        </w:numPr>
        <w:ind w:left="340" w:hanging="340"/>
        <w:rPr>
          <w:sz w:val="20"/>
        </w:rPr>
      </w:pPr>
      <w:r w:rsidRPr="00012953">
        <w:rPr>
          <w:sz w:val="20"/>
        </w:rPr>
        <w:t xml:space="preserve">świadczenia związane z eksploatacją mieszkania płatne bezpośrednio dostawcy: energia elektryczna, energia cieplna, telefon, </w:t>
      </w:r>
      <w:proofErr w:type="spellStart"/>
      <w:r w:rsidRPr="00012953">
        <w:rPr>
          <w:sz w:val="20"/>
        </w:rPr>
        <w:t>internet</w:t>
      </w:r>
      <w:proofErr w:type="spellEnd"/>
      <w:r w:rsidRPr="00012953">
        <w:rPr>
          <w:sz w:val="20"/>
        </w:rPr>
        <w:t>.</w:t>
      </w: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>Wielkość czynszu określona jest przez Zgromadzenie Wspólników GTBS  i nie może być wyższa niż 4% wartości odtworzeniowej w okresie rocznym, w obecnie ek</w:t>
      </w:r>
      <w:r w:rsidR="00012953">
        <w:rPr>
          <w:sz w:val="20"/>
        </w:rPr>
        <w:t xml:space="preserve">sploatowanych budynkach wynosi </w:t>
      </w:r>
      <w:r w:rsidRPr="00012953">
        <w:rPr>
          <w:b/>
          <w:sz w:val="20"/>
          <w:u w:val="single"/>
        </w:rPr>
        <w:t>od 10,73 zł/m</w:t>
      </w:r>
      <w:r w:rsidRPr="00012953">
        <w:rPr>
          <w:b/>
          <w:sz w:val="20"/>
          <w:u w:val="single"/>
          <w:vertAlign w:val="superscript"/>
        </w:rPr>
        <w:t xml:space="preserve">2  </w:t>
      </w:r>
      <w:r w:rsidRPr="00012953">
        <w:rPr>
          <w:b/>
          <w:sz w:val="20"/>
          <w:u w:val="single"/>
        </w:rPr>
        <w:t>do 14,78 zł/m²</w:t>
      </w:r>
      <w:r w:rsidRPr="00012953">
        <w:rPr>
          <w:sz w:val="20"/>
        </w:rPr>
        <w:t xml:space="preserve"> miesięcznie i może ulec zmianie.</w:t>
      </w:r>
    </w:p>
    <w:p w:rsidR="0013450C" w:rsidRPr="00012953" w:rsidRDefault="0013450C" w:rsidP="0013450C">
      <w:pPr>
        <w:pStyle w:val="Tekstpodstawowy"/>
        <w:ind w:firstLine="708"/>
        <w:rPr>
          <w:b/>
          <w:sz w:val="20"/>
        </w:rPr>
      </w:pPr>
    </w:p>
    <w:p w:rsidR="0013450C" w:rsidRDefault="0013450C" w:rsidP="00A467AA">
      <w:pPr>
        <w:pStyle w:val="Tekstpodstawowy"/>
        <w:rPr>
          <w:sz w:val="20"/>
        </w:rPr>
      </w:pPr>
      <w:r w:rsidRPr="00012953">
        <w:rPr>
          <w:sz w:val="20"/>
        </w:rPr>
        <w:t xml:space="preserve">Gdańskie Towarzystwo Budownictwa Społecznego </w:t>
      </w:r>
      <w:proofErr w:type="spellStart"/>
      <w:r w:rsidRPr="00012953">
        <w:rPr>
          <w:sz w:val="20"/>
        </w:rPr>
        <w:t>ul.</w:t>
      </w:r>
      <w:r w:rsidR="00DF7681">
        <w:rPr>
          <w:sz w:val="20"/>
        </w:rPr>
        <w:t>Wilanowska</w:t>
      </w:r>
      <w:proofErr w:type="spellEnd"/>
      <w:r w:rsidR="00DF7681">
        <w:rPr>
          <w:sz w:val="20"/>
        </w:rPr>
        <w:t xml:space="preserve"> 2a, 80-809 Gdańsk, </w:t>
      </w:r>
      <w:r w:rsidRPr="00012953">
        <w:rPr>
          <w:sz w:val="20"/>
        </w:rPr>
        <w:t xml:space="preserve">tel. </w:t>
      </w:r>
      <w:r w:rsidRPr="00012953">
        <w:rPr>
          <w:sz w:val="20"/>
          <w:u w:val="single"/>
        </w:rPr>
        <w:t>717-88-01</w:t>
      </w:r>
      <w:r w:rsidRPr="00012953">
        <w:rPr>
          <w:sz w:val="20"/>
        </w:rPr>
        <w:t xml:space="preserve">, </w:t>
      </w:r>
      <w:r w:rsidRPr="00012953">
        <w:rPr>
          <w:sz w:val="20"/>
        </w:rPr>
        <w:br/>
        <w:t xml:space="preserve">717-88-08, (fax) 717-88-00, od poniedziałku do piątku w godz. od 10:00 do 15:00. </w:t>
      </w:r>
    </w:p>
    <w:p w:rsidR="00A467AA" w:rsidRPr="00012953" w:rsidRDefault="00A467AA" w:rsidP="00A467AA">
      <w:pPr>
        <w:pStyle w:val="Tekstpodstawowy"/>
        <w:rPr>
          <w:sz w:val="20"/>
        </w:rPr>
      </w:pPr>
    </w:p>
    <w:p w:rsidR="0013450C" w:rsidRPr="00012953" w:rsidRDefault="00E77B0B" w:rsidP="001345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Wszelkich informacji na temat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wynajmowania loka</w:t>
      </w:r>
      <w:r w:rsidR="00012953">
        <w:rPr>
          <w:rFonts w:ascii="Times New Roman" w:hAnsi="Times New Roman" w:cs="Times New Roman"/>
          <w:b/>
          <w:sz w:val="20"/>
          <w:szCs w:val="20"/>
          <w:u w:val="single"/>
        </w:rPr>
        <w:t xml:space="preserve">li mieszkalnych z zasobów GTBS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 xml:space="preserve">sp. z o.o. można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również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uzysk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ać w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t xml:space="preserve">Referacie Lokalowym Urzędu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Mie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jskiego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t xml:space="preserve">w Gdańsku mieszczącym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 xml:space="preserve">się w budynku B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przy ul. Partyzantów 74 w Gdańsku.</w:t>
      </w:r>
    </w:p>
    <w:p w:rsidR="00D63DD0" w:rsidRPr="00012953" w:rsidRDefault="00D63DD0" w:rsidP="0013450C">
      <w:pPr>
        <w:rPr>
          <w:rFonts w:ascii="Times New Roman" w:hAnsi="Times New Roman" w:cs="Times New Roman"/>
          <w:sz w:val="20"/>
          <w:szCs w:val="20"/>
        </w:rPr>
      </w:pPr>
    </w:p>
    <w:sectPr w:rsidR="00D63DD0" w:rsidRPr="00012953" w:rsidSect="00D74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985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7D" w:rsidRDefault="00804F7D" w:rsidP="004B2F8C">
      <w:pPr>
        <w:spacing w:after="0" w:line="240" w:lineRule="auto"/>
      </w:pPr>
      <w:r>
        <w:separator/>
      </w:r>
    </w:p>
  </w:endnote>
  <w:endnote w:type="continuationSeparator" w:id="0">
    <w:p w:rsidR="00804F7D" w:rsidRDefault="00804F7D" w:rsidP="004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0C" w:rsidRDefault="00D67E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E" w:rsidRPr="0010593D" w:rsidRDefault="004B6DAE" w:rsidP="004B6DAE">
    <w:pPr>
      <w:pStyle w:val="Stopka"/>
      <w:spacing w:line="360" w:lineRule="auto"/>
      <w:ind w:right="-142"/>
      <w:rPr>
        <w:rFonts w:ascii="Open Sans" w:hAnsi="Open Sans" w:cs="Open Sans"/>
        <w:color w:val="1D1D1B"/>
        <w:sz w:val="14"/>
        <w:szCs w:val="14"/>
      </w:rPr>
    </w:pPr>
    <w:r w:rsidRPr="0010593D">
      <w:rPr>
        <w:rFonts w:ascii="Open Sans" w:hAnsi="Open Sans" w:cs="Open Sans"/>
        <w:b/>
        <w:color w:val="1D1D1B"/>
        <w:sz w:val="14"/>
        <w:szCs w:val="14"/>
      </w:rPr>
      <w:t>Gdańskie Towarzystwo Budownictwa Społecznego Sp. z o.o.</w:t>
    </w:r>
    <w:r w:rsidR="00D74F1B" w:rsidRPr="0010593D">
      <w:rPr>
        <w:rFonts w:ascii="Open Sans" w:hAnsi="Open Sans" w:cs="Open Sans"/>
        <w:color w:val="1D1D1B"/>
        <w:sz w:val="14"/>
        <w:szCs w:val="14"/>
      </w:rPr>
      <w:t xml:space="preserve"> | </w:t>
    </w:r>
    <w:r w:rsidRPr="0010593D">
      <w:rPr>
        <w:rFonts w:ascii="Open Sans" w:hAnsi="Open Sans" w:cs="Open Sans"/>
        <w:color w:val="1D1D1B"/>
        <w:sz w:val="14"/>
        <w:szCs w:val="14"/>
      </w:rPr>
      <w:t>ul. Wilanowska 2a</w:t>
    </w:r>
    <w:r w:rsidR="00CF3948">
      <w:rPr>
        <w:rFonts w:ascii="Open Sans" w:hAnsi="Open Sans" w:cs="Open Sans"/>
        <w:color w:val="1D1D1B"/>
        <w:sz w:val="14"/>
        <w:szCs w:val="14"/>
      </w:rPr>
      <w:t xml:space="preserve"> |</w:t>
    </w:r>
    <w:r w:rsidRPr="0010593D">
      <w:rPr>
        <w:rFonts w:ascii="Open Sans" w:hAnsi="Open Sans" w:cs="Open Sans"/>
        <w:color w:val="1D1D1B"/>
        <w:sz w:val="14"/>
        <w:szCs w:val="14"/>
      </w:rPr>
      <w:t>80-809 Gdańsk</w:t>
    </w:r>
  </w:p>
  <w:p w:rsidR="00D74F1B" w:rsidRPr="0010593D" w:rsidRDefault="00D74F1B" w:rsidP="004B6DAE">
    <w:pPr>
      <w:pStyle w:val="Stopka"/>
      <w:spacing w:line="360" w:lineRule="auto"/>
      <w:ind w:right="-142"/>
      <w:rPr>
        <w:rFonts w:ascii="Open Sans" w:hAnsi="Open Sans" w:cs="Open Sans"/>
        <w:color w:val="1D1D1B"/>
        <w:sz w:val="14"/>
        <w:szCs w:val="14"/>
      </w:rPr>
    </w:pPr>
    <w:r w:rsidRPr="0010593D">
      <w:rPr>
        <w:rFonts w:ascii="Open Sans" w:hAnsi="Open Sans" w:cs="Open Sans"/>
        <w:color w:val="1D1D1B"/>
        <w:sz w:val="14"/>
        <w:szCs w:val="14"/>
      </w:rPr>
      <w:t>tel. 58</w:t>
    </w:r>
    <w:r w:rsidR="004B6DAE" w:rsidRPr="0010593D">
      <w:rPr>
        <w:rFonts w:ascii="Open Sans" w:hAnsi="Open Sans" w:cs="Open Sans"/>
        <w:color w:val="1D1D1B"/>
        <w:sz w:val="14"/>
        <w:szCs w:val="14"/>
      </w:rPr>
      <w:t> 717 88 01</w:t>
    </w:r>
    <w:r w:rsidR="00F8102C" w:rsidRPr="0010593D">
      <w:rPr>
        <w:rFonts w:ascii="Open Sans" w:hAnsi="Open Sans" w:cs="Open Sans"/>
        <w:color w:val="1D1D1B"/>
        <w:sz w:val="14"/>
        <w:szCs w:val="14"/>
      </w:rPr>
      <w:t xml:space="preserve"> | fax 58 717 88 00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</w:t>
    </w:r>
    <w:r w:rsidR="004B6DAE" w:rsidRPr="0010593D">
      <w:rPr>
        <w:rFonts w:ascii="Open Sans" w:hAnsi="Open Sans" w:cs="Open Sans"/>
        <w:color w:val="1D1D1B"/>
        <w:sz w:val="14"/>
        <w:szCs w:val="14"/>
      </w:rPr>
      <w:t>gtbs@gtbs.pl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www.</w:t>
    </w:r>
    <w:r w:rsidR="004B6DAE" w:rsidRPr="0010593D">
      <w:rPr>
        <w:rFonts w:ascii="Open Sans" w:hAnsi="Open Sans" w:cs="Open Sans"/>
        <w:color w:val="1D1D1B"/>
        <w:sz w:val="14"/>
        <w:szCs w:val="14"/>
      </w:rPr>
      <w:t>gtbs.pl</w:t>
    </w:r>
  </w:p>
  <w:p w:rsidR="00D74F1B" w:rsidRPr="0010593D" w:rsidRDefault="00D74F1B" w:rsidP="00D74F1B">
    <w:pPr>
      <w:pStyle w:val="Stopka"/>
      <w:spacing w:line="360" w:lineRule="auto"/>
      <w:ind w:right="-142"/>
      <w:rPr>
        <w:rFonts w:ascii="Open Sans" w:hAnsi="Open Sans" w:cs="Open Sans"/>
        <w:color w:val="1D1D1B"/>
        <w:sz w:val="14"/>
        <w:szCs w:val="14"/>
      </w:rPr>
    </w:pPr>
    <w:r w:rsidRPr="0010593D">
      <w:rPr>
        <w:rFonts w:ascii="Open Sans" w:hAnsi="Open Sans" w:cs="Open Sans"/>
        <w:color w:val="1D1D1B"/>
        <w:sz w:val="14"/>
        <w:szCs w:val="14"/>
      </w:rPr>
      <w:t xml:space="preserve">Sąd Rejonowy Gdańsk Północ w Gdańsku - KRS: </w:t>
    </w:r>
    <w:r w:rsidR="004B6DAE" w:rsidRPr="0010593D">
      <w:rPr>
        <w:rFonts w:ascii="Open Sans" w:hAnsi="Open Sans" w:cs="Open Sans"/>
        <w:color w:val="1D1D1B"/>
        <w:sz w:val="14"/>
        <w:szCs w:val="14"/>
      </w:rPr>
      <w:t>0000014661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NIP: </w:t>
    </w:r>
    <w:r w:rsidR="004B6DAE" w:rsidRPr="0010593D">
      <w:rPr>
        <w:rFonts w:ascii="Open Sans" w:hAnsi="Open Sans" w:cs="Open Sans"/>
        <w:color w:val="1D1D1B"/>
        <w:sz w:val="14"/>
        <w:szCs w:val="14"/>
      </w:rPr>
      <w:t>584-20-54-884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REGON: </w:t>
    </w:r>
    <w:r w:rsidR="004B6DAE" w:rsidRPr="0010593D">
      <w:rPr>
        <w:rFonts w:ascii="Open Sans" w:hAnsi="Open Sans" w:cs="Open Sans"/>
        <w:color w:val="1D1D1B"/>
        <w:sz w:val="14"/>
        <w:szCs w:val="14"/>
      </w:rPr>
      <w:t>191330479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Kapitał zakładowy: </w:t>
    </w:r>
    <w:r w:rsidR="005200FA">
      <w:rPr>
        <w:rFonts w:ascii="Open Sans" w:hAnsi="Open Sans" w:cs="Open Sans"/>
        <w:color w:val="1D1D1B"/>
        <w:sz w:val="14"/>
        <w:szCs w:val="14"/>
      </w:rPr>
      <w:t>228.043.000</w:t>
    </w:r>
    <w:r w:rsidRPr="0010593D">
      <w:rPr>
        <w:rFonts w:ascii="Open Sans" w:hAnsi="Open Sans" w:cs="Open Sans"/>
        <w:color w:val="1D1D1B"/>
        <w:sz w:val="14"/>
        <w:szCs w:val="14"/>
      </w:rPr>
      <w:t xml:space="preserve">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0C" w:rsidRDefault="00D67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7D" w:rsidRDefault="00804F7D" w:rsidP="004B2F8C">
      <w:pPr>
        <w:spacing w:after="0" w:line="240" w:lineRule="auto"/>
      </w:pPr>
      <w:r>
        <w:separator/>
      </w:r>
    </w:p>
  </w:footnote>
  <w:footnote w:type="continuationSeparator" w:id="0">
    <w:p w:rsidR="00804F7D" w:rsidRDefault="00804F7D" w:rsidP="004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8C" w:rsidRDefault="001173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11422" o:spid="_x0000_s2061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tlo_doc_bw"/>
          <w10:wrap anchorx="margin" anchory="margin"/>
        </v:shape>
      </w:pict>
    </w:r>
    <w:r>
      <w:rPr>
        <w:noProof/>
        <w:lang w:eastAsia="pl-PL"/>
      </w:rPr>
      <w:pict>
        <v:shape id="WordPictureWatermark367706563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B" w:rsidRDefault="001173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11423" o:spid="_x0000_s2062" type="#_x0000_t75" style="position:absolute;margin-left:-64.55pt;margin-top:-125.3pt;width:595.2pt;height:841.9pt;z-index:-251652096;mso-position-horizontal-relative:margin;mso-position-vertical-relative:margin" o:allowincell="f">
          <v:imagedata r:id="rId1" o:title="tlo_doc_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8C" w:rsidRDefault="001173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11421" o:spid="_x0000_s2060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_doc_bw"/>
          <w10:wrap anchorx="margin" anchory="margin"/>
        </v:shape>
      </w:pict>
    </w:r>
    <w:r>
      <w:rPr>
        <w:noProof/>
        <w:lang w:eastAsia="pl-PL"/>
      </w:rPr>
      <w:pict>
        <v:shape id="WordPictureWatermark367706562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304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%1.%2.%3."/>
      <w:lvlJc w:val="left"/>
      <w:pPr>
        <w:tabs>
          <w:tab w:val="num" w:pos="2155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12">
    <w:nsid w:val="03E76BDC"/>
    <w:multiLevelType w:val="hybridMultilevel"/>
    <w:tmpl w:val="4E428C0E"/>
    <w:lvl w:ilvl="0" w:tplc="00000007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04963EE"/>
    <w:multiLevelType w:val="hybridMultilevel"/>
    <w:tmpl w:val="C03AFAD2"/>
    <w:lvl w:ilvl="0" w:tplc="DE7E21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7B3D20"/>
    <w:multiLevelType w:val="hybridMultilevel"/>
    <w:tmpl w:val="F5B6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72C3"/>
    <w:multiLevelType w:val="hybridMultilevel"/>
    <w:tmpl w:val="8A8A71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70E14"/>
    <w:multiLevelType w:val="hybridMultilevel"/>
    <w:tmpl w:val="A91868D8"/>
    <w:lvl w:ilvl="0" w:tplc="8E6C2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01CA"/>
    <w:multiLevelType w:val="hybridMultilevel"/>
    <w:tmpl w:val="8A009E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A25E9"/>
    <w:multiLevelType w:val="hybridMultilevel"/>
    <w:tmpl w:val="009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4E9C"/>
    <w:multiLevelType w:val="hybridMultilevel"/>
    <w:tmpl w:val="EE5CE8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501351D"/>
    <w:multiLevelType w:val="multilevel"/>
    <w:tmpl w:val="B7D88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>
    <w:nsid w:val="71412AA9"/>
    <w:multiLevelType w:val="hybridMultilevel"/>
    <w:tmpl w:val="3C946732"/>
    <w:lvl w:ilvl="0" w:tplc="3926EA1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8F6842"/>
    <w:multiLevelType w:val="hybridMultilevel"/>
    <w:tmpl w:val="A78E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1"/>
  </w:num>
  <w:num w:numId="5">
    <w:abstractNumId w:val="15"/>
  </w:num>
  <w:num w:numId="6">
    <w:abstractNumId w:val="17"/>
  </w:num>
  <w:num w:numId="7">
    <w:abstractNumId w:val="22"/>
  </w:num>
  <w:num w:numId="8">
    <w:abstractNumId w:val="20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1"/>
  </w:num>
  <w:num w:numId="22">
    <w:abstractNumId w:val="8"/>
  </w:num>
  <w:num w:numId="23">
    <w:abstractNumId w:val="3"/>
  </w:num>
  <w:num w:numId="24">
    <w:abstractNumId w:val="5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7"/>
  </w:num>
  <w:num w:numId="33">
    <w:abstractNumId w:val="10"/>
  </w:num>
  <w:num w:numId="34">
    <w:abstractNumId w:val="0"/>
  </w:num>
  <w:num w:numId="35">
    <w:abstractNumId w:val="2"/>
  </w:num>
  <w:num w:numId="36">
    <w:abstractNumId w:val="1"/>
  </w:num>
  <w:num w:numId="37">
    <w:abstractNumId w:val="8"/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C"/>
    <w:rsid w:val="00012953"/>
    <w:rsid w:val="00041AFB"/>
    <w:rsid w:val="00052753"/>
    <w:rsid w:val="000557CA"/>
    <w:rsid w:val="0005659B"/>
    <w:rsid w:val="00057F0C"/>
    <w:rsid w:val="00060E4A"/>
    <w:rsid w:val="00077A90"/>
    <w:rsid w:val="000825B9"/>
    <w:rsid w:val="00094650"/>
    <w:rsid w:val="000A0E6E"/>
    <w:rsid w:val="000B0729"/>
    <w:rsid w:val="000B5316"/>
    <w:rsid w:val="000D0C31"/>
    <w:rsid w:val="000E3E34"/>
    <w:rsid w:val="0010593D"/>
    <w:rsid w:val="00106D54"/>
    <w:rsid w:val="0011546A"/>
    <w:rsid w:val="0011732C"/>
    <w:rsid w:val="00122A2B"/>
    <w:rsid w:val="00125350"/>
    <w:rsid w:val="0013450C"/>
    <w:rsid w:val="00141538"/>
    <w:rsid w:val="001428EC"/>
    <w:rsid w:val="00147654"/>
    <w:rsid w:val="0016080A"/>
    <w:rsid w:val="00172AFF"/>
    <w:rsid w:val="00191572"/>
    <w:rsid w:val="001C20BB"/>
    <w:rsid w:val="001E15D1"/>
    <w:rsid w:val="00215707"/>
    <w:rsid w:val="00215871"/>
    <w:rsid w:val="002240C4"/>
    <w:rsid w:val="00233E27"/>
    <w:rsid w:val="00281AA5"/>
    <w:rsid w:val="002902BD"/>
    <w:rsid w:val="002A56F1"/>
    <w:rsid w:val="002B0372"/>
    <w:rsid w:val="002B7266"/>
    <w:rsid w:val="002C07F7"/>
    <w:rsid w:val="002C093F"/>
    <w:rsid w:val="002D3D85"/>
    <w:rsid w:val="002E0E6F"/>
    <w:rsid w:val="002E285E"/>
    <w:rsid w:val="00300623"/>
    <w:rsid w:val="00301782"/>
    <w:rsid w:val="00305E86"/>
    <w:rsid w:val="00316D51"/>
    <w:rsid w:val="00322207"/>
    <w:rsid w:val="00343926"/>
    <w:rsid w:val="00362D2B"/>
    <w:rsid w:val="00367576"/>
    <w:rsid w:val="003730A6"/>
    <w:rsid w:val="00376623"/>
    <w:rsid w:val="00391E18"/>
    <w:rsid w:val="00396AA4"/>
    <w:rsid w:val="003E3D1D"/>
    <w:rsid w:val="003F7DA6"/>
    <w:rsid w:val="004011CE"/>
    <w:rsid w:val="00407445"/>
    <w:rsid w:val="004359AF"/>
    <w:rsid w:val="004400B1"/>
    <w:rsid w:val="00444E46"/>
    <w:rsid w:val="004571E3"/>
    <w:rsid w:val="00496324"/>
    <w:rsid w:val="00496EEF"/>
    <w:rsid w:val="004B2F8C"/>
    <w:rsid w:val="004B3D71"/>
    <w:rsid w:val="004B6DAE"/>
    <w:rsid w:val="004C57C6"/>
    <w:rsid w:val="004D157E"/>
    <w:rsid w:val="004D7BD3"/>
    <w:rsid w:val="004E4513"/>
    <w:rsid w:val="004F1F03"/>
    <w:rsid w:val="004F5B9B"/>
    <w:rsid w:val="00506599"/>
    <w:rsid w:val="005200FA"/>
    <w:rsid w:val="005436E3"/>
    <w:rsid w:val="00551173"/>
    <w:rsid w:val="005606D9"/>
    <w:rsid w:val="005976FD"/>
    <w:rsid w:val="005A3F19"/>
    <w:rsid w:val="005A4430"/>
    <w:rsid w:val="005C45EE"/>
    <w:rsid w:val="005D05CE"/>
    <w:rsid w:val="005D08E2"/>
    <w:rsid w:val="005E45B3"/>
    <w:rsid w:val="00610520"/>
    <w:rsid w:val="0062111E"/>
    <w:rsid w:val="00652D95"/>
    <w:rsid w:val="006535E1"/>
    <w:rsid w:val="00664603"/>
    <w:rsid w:val="00664F3B"/>
    <w:rsid w:val="00671550"/>
    <w:rsid w:val="006726EF"/>
    <w:rsid w:val="0068338A"/>
    <w:rsid w:val="00684C84"/>
    <w:rsid w:val="006A31E0"/>
    <w:rsid w:val="006A7D52"/>
    <w:rsid w:val="006B58D1"/>
    <w:rsid w:val="006C0370"/>
    <w:rsid w:val="006D7D6A"/>
    <w:rsid w:val="006F00D3"/>
    <w:rsid w:val="006F163D"/>
    <w:rsid w:val="00714262"/>
    <w:rsid w:val="0072015D"/>
    <w:rsid w:val="007476C9"/>
    <w:rsid w:val="00757D83"/>
    <w:rsid w:val="00764ACE"/>
    <w:rsid w:val="007768B2"/>
    <w:rsid w:val="007978D5"/>
    <w:rsid w:val="007A0371"/>
    <w:rsid w:val="007A3B3D"/>
    <w:rsid w:val="007B19AD"/>
    <w:rsid w:val="007B23BD"/>
    <w:rsid w:val="007E2761"/>
    <w:rsid w:val="007E2ACF"/>
    <w:rsid w:val="007E3160"/>
    <w:rsid w:val="007F1D5D"/>
    <w:rsid w:val="00802840"/>
    <w:rsid w:val="00804F7D"/>
    <w:rsid w:val="00805958"/>
    <w:rsid w:val="008071BC"/>
    <w:rsid w:val="00816C60"/>
    <w:rsid w:val="0086351B"/>
    <w:rsid w:val="008A0356"/>
    <w:rsid w:val="008B3383"/>
    <w:rsid w:val="008E0661"/>
    <w:rsid w:val="008E32BD"/>
    <w:rsid w:val="008E43A2"/>
    <w:rsid w:val="008F6C66"/>
    <w:rsid w:val="00905F79"/>
    <w:rsid w:val="00911B04"/>
    <w:rsid w:val="009301B5"/>
    <w:rsid w:val="00946E2E"/>
    <w:rsid w:val="009776A1"/>
    <w:rsid w:val="00993AC2"/>
    <w:rsid w:val="009A1A85"/>
    <w:rsid w:val="009B6F0A"/>
    <w:rsid w:val="00A058B5"/>
    <w:rsid w:val="00A078B6"/>
    <w:rsid w:val="00A11938"/>
    <w:rsid w:val="00A124E0"/>
    <w:rsid w:val="00A20C43"/>
    <w:rsid w:val="00A2321D"/>
    <w:rsid w:val="00A30BA5"/>
    <w:rsid w:val="00A33919"/>
    <w:rsid w:val="00A33F0B"/>
    <w:rsid w:val="00A36C08"/>
    <w:rsid w:val="00A467AA"/>
    <w:rsid w:val="00A73821"/>
    <w:rsid w:val="00A8459F"/>
    <w:rsid w:val="00A938A5"/>
    <w:rsid w:val="00A94D23"/>
    <w:rsid w:val="00AB157D"/>
    <w:rsid w:val="00AB7E56"/>
    <w:rsid w:val="00AD2546"/>
    <w:rsid w:val="00AE02E7"/>
    <w:rsid w:val="00AE1877"/>
    <w:rsid w:val="00AF4FC4"/>
    <w:rsid w:val="00B17388"/>
    <w:rsid w:val="00B25214"/>
    <w:rsid w:val="00B32C9A"/>
    <w:rsid w:val="00B34728"/>
    <w:rsid w:val="00B5187B"/>
    <w:rsid w:val="00B53E99"/>
    <w:rsid w:val="00B54029"/>
    <w:rsid w:val="00B82047"/>
    <w:rsid w:val="00B9379F"/>
    <w:rsid w:val="00BA407F"/>
    <w:rsid w:val="00BA5AFA"/>
    <w:rsid w:val="00BB0BEC"/>
    <w:rsid w:val="00BB2412"/>
    <w:rsid w:val="00BD5D1F"/>
    <w:rsid w:val="00BF1192"/>
    <w:rsid w:val="00BF518D"/>
    <w:rsid w:val="00C101CE"/>
    <w:rsid w:val="00C22B0B"/>
    <w:rsid w:val="00C263BF"/>
    <w:rsid w:val="00C453FD"/>
    <w:rsid w:val="00C52072"/>
    <w:rsid w:val="00C63CA2"/>
    <w:rsid w:val="00C709C7"/>
    <w:rsid w:val="00C754AC"/>
    <w:rsid w:val="00C80E16"/>
    <w:rsid w:val="00C855CE"/>
    <w:rsid w:val="00C9633E"/>
    <w:rsid w:val="00CC2F29"/>
    <w:rsid w:val="00CD3A78"/>
    <w:rsid w:val="00CE3A52"/>
    <w:rsid w:val="00CE6C94"/>
    <w:rsid w:val="00CF3948"/>
    <w:rsid w:val="00D02F9C"/>
    <w:rsid w:val="00D16EE2"/>
    <w:rsid w:val="00D522AA"/>
    <w:rsid w:val="00D60DDB"/>
    <w:rsid w:val="00D63DD0"/>
    <w:rsid w:val="00D67E0C"/>
    <w:rsid w:val="00D74F1B"/>
    <w:rsid w:val="00D85B99"/>
    <w:rsid w:val="00D85D8A"/>
    <w:rsid w:val="00D9625F"/>
    <w:rsid w:val="00DC027F"/>
    <w:rsid w:val="00DD4CAA"/>
    <w:rsid w:val="00DF7681"/>
    <w:rsid w:val="00E100AC"/>
    <w:rsid w:val="00E52778"/>
    <w:rsid w:val="00E72C4B"/>
    <w:rsid w:val="00E77B0B"/>
    <w:rsid w:val="00E95EF6"/>
    <w:rsid w:val="00EB44A4"/>
    <w:rsid w:val="00ED0228"/>
    <w:rsid w:val="00EE683A"/>
    <w:rsid w:val="00F1410E"/>
    <w:rsid w:val="00F2250A"/>
    <w:rsid w:val="00F26C2F"/>
    <w:rsid w:val="00F3593D"/>
    <w:rsid w:val="00F50A2E"/>
    <w:rsid w:val="00F54B32"/>
    <w:rsid w:val="00F570CA"/>
    <w:rsid w:val="00F618DA"/>
    <w:rsid w:val="00F64597"/>
    <w:rsid w:val="00F64600"/>
    <w:rsid w:val="00F66A09"/>
    <w:rsid w:val="00F7153A"/>
    <w:rsid w:val="00F8024A"/>
    <w:rsid w:val="00F8102C"/>
    <w:rsid w:val="00F948D6"/>
    <w:rsid w:val="00FC50FD"/>
    <w:rsid w:val="00FF370E"/>
    <w:rsid w:val="00FF5BF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44A4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A339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9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44A4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A339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9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12CD-FA3B-4129-A992-F5821F3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Koziol</dc:creator>
  <cp:lastModifiedBy>MJanczarek</cp:lastModifiedBy>
  <cp:revision>197</cp:revision>
  <cp:lastPrinted>2021-09-24T09:16:00Z</cp:lastPrinted>
  <dcterms:created xsi:type="dcterms:W3CDTF">2017-01-03T13:02:00Z</dcterms:created>
  <dcterms:modified xsi:type="dcterms:W3CDTF">2022-02-17T07:37:00Z</dcterms:modified>
</cp:coreProperties>
</file>